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857D" w14:textId="3F035EDD" w:rsidR="00CB54B8" w:rsidRPr="00CB54B8" w:rsidRDefault="00CB54B8" w:rsidP="00CB54B8">
      <w:pPr>
        <w:jc w:val="right"/>
        <w:rPr>
          <w:rFonts w:ascii="Times New Roman" w:hAnsi="Times New Roman" w:cs="Times New Roman"/>
          <w:b/>
          <w:bCs/>
        </w:rPr>
      </w:pPr>
      <w:r w:rsidRPr="00CB54B8">
        <w:rPr>
          <w:rFonts w:ascii="Times New Roman" w:hAnsi="Times New Roman" w:cs="Times New Roman"/>
          <w:b/>
          <w:bCs/>
        </w:rPr>
        <w:t xml:space="preserve"> Утверждено распоряжением аппарата</w:t>
      </w:r>
    </w:p>
    <w:p w14:paraId="4D882D11" w14:textId="546433E2" w:rsidR="00CB54B8" w:rsidRPr="00CB54B8" w:rsidRDefault="00CB54B8" w:rsidP="00CB54B8">
      <w:pPr>
        <w:jc w:val="right"/>
        <w:rPr>
          <w:rFonts w:ascii="Times New Roman" w:hAnsi="Times New Roman" w:cs="Times New Roman"/>
          <w:b/>
          <w:bCs/>
        </w:rPr>
      </w:pPr>
      <w:r w:rsidRPr="00CB54B8">
        <w:rPr>
          <w:rFonts w:ascii="Times New Roman" w:hAnsi="Times New Roman" w:cs="Times New Roman"/>
          <w:b/>
          <w:bCs/>
        </w:rPr>
        <w:t xml:space="preserve">Совета депутатов муниципального </w:t>
      </w:r>
    </w:p>
    <w:p w14:paraId="23273773" w14:textId="213F370A" w:rsidR="00CB54B8" w:rsidRPr="00CB54B8" w:rsidRDefault="00CB54B8" w:rsidP="00CB54B8">
      <w:pPr>
        <w:jc w:val="right"/>
        <w:rPr>
          <w:rFonts w:ascii="Times New Roman" w:hAnsi="Times New Roman" w:cs="Times New Roman"/>
          <w:b/>
          <w:bCs/>
        </w:rPr>
      </w:pPr>
      <w:r w:rsidRPr="00CB54B8">
        <w:rPr>
          <w:rFonts w:ascii="Times New Roman" w:hAnsi="Times New Roman" w:cs="Times New Roman"/>
          <w:b/>
          <w:bCs/>
        </w:rPr>
        <w:t>Округа Перово от 31.12.2020 г. №МП-06-13/20</w:t>
      </w:r>
    </w:p>
    <w:p w14:paraId="233AA61D" w14:textId="77777777" w:rsidR="00CB54B8" w:rsidRDefault="00CB54B8" w:rsidP="00F00965">
      <w:pPr>
        <w:jc w:val="center"/>
        <w:rPr>
          <w:rFonts w:ascii="Times New Roman" w:hAnsi="Times New Roman" w:cs="Times New Roman"/>
          <w:b/>
          <w:bCs/>
          <w:sz w:val="28"/>
          <w:szCs w:val="28"/>
        </w:rPr>
      </w:pPr>
    </w:p>
    <w:p w14:paraId="47C37536" w14:textId="77777777" w:rsidR="00CB54B8" w:rsidRDefault="00CB54B8" w:rsidP="00F00965">
      <w:pPr>
        <w:jc w:val="center"/>
        <w:rPr>
          <w:rFonts w:ascii="Times New Roman" w:hAnsi="Times New Roman" w:cs="Times New Roman"/>
          <w:b/>
          <w:bCs/>
          <w:sz w:val="28"/>
          <w:szCs w:val="28"/>
        </w:rPr>
      </w:pPr>
    </w:p>
    <w:p w14:paraId="7C9D1817" w14:textId="77777777" w:rsidR="00CB54B8" w:rsidRDefault="00CB54B8" w:rsidP="00F00965">
      <w:pPr>
        <w:jc w:val="center"/>
        <w:rPr>
          <w:rFonts w:ascii="Times New Roman" w:hAnsi="Times New Roman" w:cs="Times New Roman"/>
          <w:b/>
          <w:bCs/>
          <w:sz w:val="28"/>
          <w:szCs w:val="28"/>
        </w:rPr>
      </w:pPr>
    </w:p>
    <w:p w14:paraId="1865A0BD" w14:textId="77777777" w:rsidR="00CB54B8" w:rsidRDefault="00CB54B8" w:rsidP="00F00965">
      <w:pPr>
        <w:jc w:val="center"/>
        <w:rPr>
          <w:rFonts w:ascii="Times New Roman" w:hAnsi="Times New Roman" w:cs="Times New Roman"/>
          <w:b/>
          <w:bCs/>
          <w:sz w:val="28"/>
          <w:szCs w:val="28"/>
        </w:rPr>
      </w:pPr>
    </w:p>
    <w:p w14:paraId="1E80019F" w14:textId="77777777" w:rsidR="00CB54B8" w:rsidRDefault="00CB54B8" w:rsidP="00F00965">
      <w:pPr>
        <w:jc w:val="center"/>
        <w:rPr>
          <w:rFonts w:ascii="Times New Roman" w:hAnsi="Times New Roman" w:cs="Times New Roman"/>
          <w:b/>
          <w:bCs/>
          <w:sz w:val="28"/>
          <w:szCs w:val="28"/>
        </w:rPr>
      </w:pPr>
    </w:p>
    <w:p w14:paraId="19827D38" w14:textId="77777777" w:rsidR="00CB54B8" w:rsidRDefault="00CB54B8" w:rsidP="00F00965">
      <w:pPr>
        <w:jc w:val="center"/>
        <w:rPr>
          <w:rFonts w:ascii="Times New Roman" w:hAnsi="Times New Roman" w:cs="Times New Roman"/>
          <w:b/>
          <w:bCs/>
          <w:sz w:val="28"/>
          <w:szCs w:val="28"/>
        </w:rPr>
      </w:pPr>
    </w:p>
    <w:p w14:paraId="4C143833" w14:textId="77777777" w:rsidR="00CB54B8" w:rsidRDefault="00CB54B8" w:rsidP="00F00965">
      <w:pPr>
        <w:jc w:val="center"/>
        <w:rPr>
          <w:rFonts w:ascii="Times New Roman" w:hAnsi="Times New Roman" w:cs="Times New Roman"/>
          <w:b/>
          <w:bCs/>
          <w:sz w:val="28"/>
          <w:szCs w:val="28"/>
        </w:rPr>
      </w:pPr>
    </w:p>
    <w:p w14:paraId="6DA3C3E1" w14:textId="77777777" w:rsidR="00CB54B8" w:rsidRDefault="00CB54B8" w:rsidP="00F00965">
      <w:pPr>
        <w:jc w:val="center"/>
        <w:rPr>
          <w:rFonts w:ascii="Times New Roman" w:hAnsi="Times New Roman" w:cs="Times New Roman"/>
          <w:b/>
          <w:bCs/>
          <w:sz w:val="28"/>
          <w:szCs w:val="28"/>
        </w:rPr>
      </w:pPr>
    </w:p>
    <w:p w14:paraId="60498E7A" w14:textId="77777777" w:rsidR="00CB54B8" w:rsidRDefault="00CB54B8" w:rsidP="00F00965">
      <w:pPr>
        <w:jc w:val="center"/>
        <w:rPr>
          <w:rFonts w:ascii="Times New Roman" w:hAnsi="Times New Roman" w:cs="Times New Roman"/>
          <w:b/>
          <w:bCs/>
          <w:sz w:val="28"/>
          <w:szCs w:val="28"/>
        </w:rPr>
      </w:pPr>
    </w:p>
    <w:p w14:paraId="6F7D5D9F" w14:textId="77777777" w:rsidR="00CB54B8" w:rsidRPr="00CB54B8" w:rsidRDefault="00CB54B8" w:rsidP="00F00965">
      <w:pPr>
        <w:jc w:val="center"/>
        <w:rPr>
          <w:rFonts w:ascii="Times New Roman" w:hAnsi="Times New Roman" w:cs="Times New Roman"/>
          <w:b/>
          <w:bCs/>
          <w:sz w:val="32"/>
          <w:szCs w:val="32"/>
        </w:rPr>
      </w:pPr>
    </w:p>
    <w:p w14:paraId="687FF280" w14:textId="77777777" w:rsidR="00CB54B8" w:rsidRPr="00CB54B8" w:rsidRDefault="00CB54B8" w:rsidP="00F00965">
      <w:pPr>
        <w:jc w:val="center"/>
        <w:rPr>
          <w:rFonts w:ascii="Times New Roman" w:hAnsi="Times New Roman" w:cs="Times New Roman"/>
          <w:b/>
          <w:bCs/>
          <w:sz w:val="32"/>
          <w:szCs w:val="32"/>
        </w:rPr>
      </w:pPr>
    </w:p>
    <w:p w14:paraId="1B417C4E" w14:textId="133C7E38" w:rsidR="00F00965" w:rsidRPr="00CB54B8" w:rsidRDefault="002F7863" w:rsidP="00F00965">
      <w:pPr>
        <w:jc w:val="center"/>
        <w:rPr>
          <w:rFonts w:ascii="Times New Roman" w:hAnsi="Times New Roman" w:cs="Times New Roman"/>
          <w:b/>
          <w:bCs/>
          <w:sz w:val="32"/>
          <w:szCs w:val="32"/>
        </w:rPr>
      </w:pPr>
      <w:r w:rsidRPr="00CB54B8">
        <w:rPr>
          <w:rFonts w:ascii="Times New Roman" w:hAnsi="Times New Roman" w:cs="Times New Roman"/>
          <w:b/>
          <w:bCs/>
          <w:sz w:val="32"/>
          <w:szCs w:val="32"/>
        </w:rPr>
        <w:t>Основ</w:t>
      </w:r>
      <w:r w:rsidR="00F00965" w:rsidRPr="00CB54B8">
        <w:rPr>
          <w:rFonts w:ascii="Times New Roman" w:hAnsi="Times New Roman" w:cs="Times New Roman"/>
          <w:b/>
          <w:bCs/>
          <w:sz w:val="32"/>
          <w:szCs w:val="32"/>
        </w:rPr>
        <w:t>ные положения учетной политики</w:t>
      </w:r>
    </w:p>
    <w:p w14:paraId="67245AEA" w14:textId="20601192" w:rsidR="009F5E76" w:rsidRPr="00CB54B8" w:rsidRDefault="00F00965" w:rsidP="00F00965">
      <w:pPr>
        <w:jc w:val="center"/>
        <w:rPr>
          <w:rFonts w:ascii="Times New Roman" w:hAnsi="Times New Roman" w:cs="Times New Roman"/>
          <w:b/>
          <w:bCs/>
          <w:sz w:val="32"/>
          <w:szCs w:val="32"/>
        </w:rPr>
      </w:pPr>
      <w:r w:rsidRPr="00CB54B8">
        <w:rPr>
          <w:rFonts w:ascii="Times New Roman" w:hAnsi="Times New Roman" w:cs="Times New Roman"/>
          <w:b/>
          <w:bCs/>
          <w:sz w:val="32"/>
          <w:szCs w:val="32"/>
        </w:rPr>
        <w:t>аппарата Совета Депутатов муниципального округа Перово на 2021 год</w:t>
      </w:r>
    </w:p>
    <w:p w14:paraId="208ED646" w14:textId="06C03027" w:rsidR="007103A5" w:rsidRPr="00CB54B8" w:rsidRDefault="007103A5" w:rsidP="00F00965">
      <w:pPr>
        <w:jc w:val="center"/>
        <w:rPr>
          <w:rFonts w:ascii="Times New Roman" w:hAnsi="Times New Roman" w:cs="Times New Roman"/>
          <w:b/>
          <w:bCs/>
          <w:sz w:val="32"/>
          <w:szCs w:val="32"/>
        </w:rPr>
      </w:pPr>
    </w:p>
    <w:p w14:paraId="1603F20E" w14:textId="3069CB2B" w:rsidR="00CB54B8" w:rsidRDefault="00CB54B8" w:rsidP="00F00965">
      <w:pPr>
        <w:jc w:val="center"/>
        <w:rPr>
          <w:rFonts w:ascii="Times New Roman" w:hAnsi="Times New Roman" w:cs="Times New Roman"/>
          <w:b/>
          <w:bCs/>
          <w:sz w:val="28"/>
          <w:szCs w:val="28"/>
        </w:rPr>
      </w:pPr>
    </w:p>
    <w:p w14:paraId="65A4006B" w14:textId="5FB0F3DE" w:rsidR="00CB54B8" w:rsidRDefault="00CB54B8" w:rsidP="00F00965">
      <w:pPr>
        <w:jc w:val="center"/>
        <w:rPr>
          <w:rFonts w:ascii="Times New Roman" w:hAnsi="Times New Roman" w:cs="Times New Roman"/>
          <w:b/>
          <w:bCs/>
          <w:sz w:val="28"/>
          <w:szCs w:val="28"/>
        </w:rPr>
      </w:pPr>
    </w:p>
    <w:p w14:paraId="2288742D" w14:textId="67DDA4BB" w:rsidR="00CB54B8" w:rsidRDefault="00CB54B8" w:rsidP="00F00965">
      <w:pPr>
        <w:jc w:val="center"/>
        <w:rPr>
          <w:rFonts w:ascii="Times New Roman" w:hAnsi="Times New Roman" w:cs="Times New Roman"/>
          <w:b/>
          <w:bCs/>
          <w:sz w:val="28"/>
          <w:szCs w:val="28"/>
        </w:rPr>
      </w:pPr>
    </w:p>
    <w:p w14:paraId="3D059797" w14:textId="1A9546C9" w:rsidR="00CB54B8" w:rsidRDefault="00CB54B8" w:rsidP="00F00965">
      <w:pPr>
        <w:jc w:val="center"/>
        <w:rPr>
          <w:rFonts w:ascii="Times New Roman" w:hAnsi="Times New Roman" w:cs="Times New Roman"/>
          <w:b/>
          <w:bCs/>
          <w:sz w:val="28"/>
          <w:szCs w:val="28"/>
        </w:rPr>
      </w:pPr>
    </w:p>
    <w:p w14:paraId="6BC95912" w14:textId="266AEF64" w:rsidR="00CB54B8" w:rsidRDefault="00CB54B8" w:rsidP="00F00965">
      <w:pPr>
        <w:jc w:val="center"/>
        <w:rPr>
          <w:rFonts w:ascii="Times New Roman" w:hAnsi="Times New Roman" w:cs="Times New Roman"/>
          <w:b/>
          <w:bCs/>
          <w:sz w:val="28"/>
          <w:szCs w:val="28"/>
        </w:rPr>
      </w:pPr>
    </w:p>
    <w:p w14:paraId="6F6E9FE0" w14:textId="01F83855" w:rsidR="00CB54B8" w:rsidRDefault="00CB54B8" w:rsidP="00F00965">
      <w:pPr>
        <w:jc w:val="center"/>
        <w:rPr>
          <w:rFonts w:ascii="Times New Roman" w:hAnsi="Times New Roman" w:cs="Times New Roman"/>
          <w:b/>
          <w:bCs/>
          <w:sz w:val="28"/>
          <w:szCs w:val="28"/>
        </w:rPr>
      </w:pPr>
    </w:p>
    <w:p w14:paraId="2A95D458" w14:textId="5100080A" w:rsidR="00CB54B8" w:rsidRDefault="00CB54B8" w:rsidP="00F00965">
      <w:pPr>
        <w:jc w:val="center"/>
        <w:rPr>
          <w:rFonts w:ascii="Times New Roman" w:hAnsi="Times New Roman" w:cs="Times New Roman"/>
          <w:b/>
          <w:bCs/>
          <w:sz w:val="28"/>
          <w:szCs w:val="28"/>
        </w:rPr>
      </w:pPr>
    </w:p>
    <w:p w14:paraId="094150D6" w14:textId="29C6D61E" w:rsidR="00CB54B8" w:rsidRDefault="00CB54B8" w:rsidP="00F00965">
      <w:pPr>
        <w:jc w:val="center"/>
        <w:rPr>
          <w:rFonts w:ascii="Times New Roman" w:hAnsi="Times New Roman" w:cs="Times New Roman"/>
          <w:b/>
          <w:bCs/>
          <w:sz w:val="28"/>
          <w:szCs w:val="28"/>
        </w:rPr>
      </w:pPr>
    </w:p>
    <w:p w14:paraId="4C111577" w14:textId="46714488" w:rsidR="00CB54B8" w:rsidRDefault="00CB54B8" w:rsidP="00F00965">
      <w:pPr>
        <w:jc w:val="center"/>
        <w:rPr>
          <w:rFonts w:ascii="Times New Roman" w:hAnsi="Times New Roman" w:cs="Times New Roman"/>
          <w:b/>
          <w:bCs/>
          <w:sz w:val="28"/>
          <w:szCs w:val="28"/>
        </w:rPr>
      </w:pPr>
    </w:p>
    <w:p w14:paraId="025EE822" w14:textId="0DFC01D9" w:rsidR="00CB54B8" w:rsidRDefault="00CB54B8" w:rsidP="00F00965">
      <w:pPr>
        <w:jc w:val="center"/>
        <w:rPr>
          <w:rFonts w:ascii="Times New Roman" w:hAnsi="Times New Roman" w:cs="Times New Roman"/>
          <w:b/>
          <w:bCs/>
          <w:sz w:val="28"/>
          <w:szCs w:val="28"/>
        </w:rPr>
      </w:pPr>
    </w:p>
    <w:p w14:paraId="283975A1" w14:textId="46C62A09" w:rsidR="00F00965" w:rsidRDefault="00F00965" w:rsidP="00F00965">
      <w:pPr>
        <w:pStyle w:val="a3"/>
        <w:numPr>
          <w:ilvl w:val="0"/>
          <w:numId w:val="1"/>
        </w:numPr>
        <w:ind w:left="0" w:hanging="284"/>
        <w:jc w:val="center"/>
        <w:rPr>
          <w:rFonts w:ascii="Times New Roman" w:hAnsi="Times New Roman" w:cs="Times New Roman"/>
          <w:b/>
          <w:bCs/>
          <w:sz w:val="24"/>
          <w:szCs w:val="24"/>
        </w:rPr>
      </w:pPr>
      <w:r>
        <w:rPr>
          <w:rFonts w:ascii="Times New Roman" w:hAnsi="Times New Roman" w:cs="Times New Roman"/>
          <w:b/>
          <w:bCs/>
          <w:sz w:val="24"/>
          <w:szCs w:val="24"/>
        </w:rPr>
        <w:lastRenderedPageBreak/>
        <w:t>Информация об организационно-правовой форме субъекта учета с указанием перечня документов, на основании которых разрабатываются документы учетной политики.</w:t>
      </w:r>
    </w:p>
    <w:p w14:paraId="38C2B727" w14:textId="14801DA3" w:rsidR="00F00965" w:rsidRPr="00587AF9" w:rsidRDefault="00F00965" w:rsidP="00F00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587AF9">
        <w:rPr>
          <w:rFonts w:ascii="Times New Roman" w:hAnsi="Times New Roman" w:cs="Times New Roman"/>
          <w:sz w:val="24"/>
          <w:szCs w:val="24"/>
        </w:rPr>
        <w:t xml:space="preserve">Учетная политика </w:t>
      </w:r>
      <w:r w:rsidRPr="00587AF9">
        <w:rPr>
          <w:rFonts w:ascii="Times New Roman" w:hAnsi="Times New Roman" w:cs="Times New Roman"/>
          <w:color w:val="000000"/>
          <w:sz w:val="24"/>
          <w:szCs w:val="24"/>
          <w:shd w:val="clear" w:color="auto" w:fill="FFFFFF"/>
        </w:rPr>
        <w:t>Аппарата Совета депутатов </w:t>
      </w:r>
      <w:r w:rsidRPr="00587AF9">
        <w:rPr>
          <w:rStyle w:val="js-extracted-address"/>
          <w:rFonts w:ascii="Times New Roman" w:hAnsi="Times New Roman" w:cs="Times New Roman"/>
          <w:sz w:val="24"/>
          <w:szCs w:val="24"/>
          <w:shd w:val="clear" w:color="auto" w:fill="FFFFFF"/>
        </w:rPr>
        <w:t>муниципального округа Перово</w:t>
      </w:r>
      <w:r w:rsidRPr="00587AF9">
        <w:rPr>
          <w:rFonts w:ascii="Times New Roman" w:hAnsi="Times New Roman" w:cs="Times New Roman"/>
          <w:sz w:val="24"/>
          <w:szCs w:val="24"/>
        </w:rPr>
        <w:t xml:space="preserve"> (далее – учреждение) разработана в соответствии с:</w:t>
      </w:r>
    </w:p>
    <w:p w14:paraId="623A2B67" w14:textId="0F1A4965" w:rsidR="00E870A1" w:rsidRPr="00587AF9" w:rsidRDefault="00E870A1" w:rsidP="00F0096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bookmarkStart w:id="0" w:name="_Hlk92790948"/>
      <w:bookmarkStart w:id="1" w:name="_Hlk38187386"/>
      <w:r w:rsidRPr="00587AF9">
        <w:rPr>
          <w:rFonts w:ascii="Times New Roman" w:hAnsi="Times New Roman" w:cs="Times New Roman"/>
          <w:sz w:val="24"/>
          <w:szCs w:val="24"/>
        </w:rPr>
        <w:t>Федеральным законом от 06 декабря 2011 г. №402-ФЗ «О бухгалтерском учете» (далее – Закон №402-ФЗ)</w:t>
      </w:r>
    </w:p>
    <w:bookmarkEnd w:id="0"/>
    <w:p w14:paraId="20F92DE9" w14:textId="49FF4D02" w:rsidR="00F00965" w:rsidRPr="00587AF9" w:rsidRDefault="00F00965" w:rsidP="00F0096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587AF9">
        <w:rPr>
          <w:rFonts w:ascii="Times New Roman" w:hAnsi="Times New Roman" w:cs="Times New Roman"/>
          <w:color w:val="000000"/>
          <w:sz w:val="24"/>
          <w:szCs w:val="24"/>
        </w:rPr>
        <w:t>Бюджетным кодексом Российской Федерации (далее – БК РФ), утвержденным Федеральным законом от 31.07.1998 № 145-ФЗ</w:t>
      </w:r>
    </w:p>
    <w:p w14:paraId="12630150" w14:textId="77777777" w:rsidR="00F00965" w:rsidRPr="00587AF9" w:rsidRDefault="00F00965" w:rsidP="00F0096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587AF9">
        <w:rPr>
          <w:rFonts w:ascii="Times New Roman" w:hAnsi="Times New Roman" w:cs="Times New Roman"/>
          <w:sz w:val="24"/>
          <w:szCs w:val="24"/>
        </w:rPr>
        <w:t xml:space="preserve">приказом Минфина России от 1 декабря 2010 № 157н </w:t>
      </w:r>
      <w:r w:rsidRPr="00587AF9">
        <w:rPr>
          <w:rFonts w:ascii="Times New Roman" w:hAnsi="Times New Roman" w:cs="Times New Roman"/>
          <w:iCs/>
          <w:sz w:val="24"/>
          <w:szCs w:val="24"/>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Pr="00587AF9">
        <w:rPr>
          <w:rFonts w:ascii="Times New Roman" w:hAnsi="Times New Roman" w:cs="Times New Roman"/>
          <w:sz w:val="24"/>
          <w:szCs w:val="24"/>
        </w:rPr>
        <w:t xml:space="preserve"> (далее – Инструкции к Единому плану счетов № 157н);</w:t>
      </w:r>
    </w:p>
    <w:bookmarkEnd w:id="1"/>
    <w:p w14:paraId="7B362058" w14:textId="3D9F0844" w:rsidR="00F00965" w:rsidRPr="00587AF9" w:rsidRDefault="00F00965" w:rsidP="00F0096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587AF9">
        <w:rPr>
          <w:rFonts w:ascii="Times New Roman" w:hAnsi="Times New Roman" w:cs="Times New Roman"/>
          <w:sz w:val="24"/>
          <w:szCs w:val="24"/>
        </w:rPr>
        <w:t xml:space="preserve">приказом Минфина России </w:t>
      </w:r>
      <w:r w:rsidR="00B80C1A" w:rsidRPr="00587AF9">
        <w:rPr>
          <w:rFonts w:ascii="Times New Roman" w:hAnsi="Times New Roman" w:cs="Times New Roman"/>
          <w:sz w:val="24"/>
          <w:szCs w:val="24"/>
        </w:rPr>
        <w:t>от 06.12.2010 №162н «Об утверждении плана счетов бюджетного учета и Инструкции по его применению</w:t>
      </w:r>
      <w:r w:rsidR="004711A4" w:rsidRPr="00587AF9">
        <w:rPr>
          <w:rFonts w:ascii="Times New Roman" w:hAnsi="Times New Roman" w:cs="Times New Roman"/>
          <w:sz w:val="24"/>
          <w:szCs w:val="24"/>
        </w:rPr>
        <w:t>»</w:t>
      </w:r>
      <w:r w:rsidR="00B80C1A" w:rsidRPr="00587AF9">
        <w:rPr>
          <w:rFonts w:ascii="Times New Roman" w:hAnsi="Times New Roman" w:cs="Times New Roman"/>
          <w:sz w:val="24"/>
          <w:szCs w:val="24"/>
        </w:rPr>
        <w:t xml:space="preserve"> (далее – Инструкция 162н)</w:t>
      </w:r>
      <w:r w:rsidR="00E62777" w:rsidRPr="00587AF9">
        <w:rPr>
          <w:rFonts w:ascii="Times New Roman" w:hAnsi="Times New Roman" w:cs="Times New Roman"/>
          <w:sz w:val="24"/>
          <w:szCs w:val="24"/>
        </w:rPr>
        <w:t>;</w:t>
      </w:r>
      <w:r w:rsidR="00B80C1A" w:rsidRPr="00587AF9">
        <w:rPr>
          <w:rFonts w:ascii="Times New Roman" w:hAnsi="Times New Roman" w:cs="Times New Roman"/>
          <w:sz w:val="24"/>
          <w:szCs w:val="24"/>
        </w:rPr>
        <w:t xml:space="preserve"> </w:t>
      </w:r>
    </w:p>
    <w:p w14:paraId="6683B858" w14:textId="30547D2E" w:rsidR="00F00965" w:rsidRPr="00587AF9" w:rsidRDefault="00F00965" w:rsidP="00F0096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587AF9">
        <w:rPr>
          <w:rFonts w:ascii="Times New Roman" w:hAnsi="Times New Roman" w:cs="Times New Roman"/>
          <w:sz w:val="24"/>
          <w:szCs w:val="24"/>
        </w:rPr>
        <w:t xml:space="preserve">приказом Минфина России от 16 декабря 2010 № 174н </w:t>
      </w:r>
      <w:r w:rsidRPr="00587AF9">
        <w:rPr>
          <w:rFonts w:ascii="Times New Roman" w:hAnsi="Times New Roman" w:cs="Times New Roman"/>
          <w:iCs/>
          <w:sz w:val="24"/>
          <w:szCs w:val="24"/>
        </w:rPr>
        <w:t>«Об утверждении Плана счетов бухгалтерского учета бюджетных учреждений и Инструкции по его применению»</w:t>
      </w:r>
      <w:r w:rsidRPr="00587AF9">
        <w:rPr>
          <w:rFonts w:ascii="Times New Roman" w:hAnsi="Times New Roman" w:cs="Times New Roman"/>
          <w:sz w:val="24"/>
          <w:szCs w:val="24"/>
        </w:rPr>
        <w:t xml:space="preserve"> (далее – Инструкция № 174н);</w:t>
      </w:r>
    </w:p>
    <w:p w14:paraId="6643E2DB" w14:textId="77777777" w:rsidR="00F00965" w:rsidRPr="00587AF9" w:rsidRDefault="00F00965" w:rsidP="00F0096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cs="Times New Roman"/>
          <w:sz w:val="24"/>
          <w:szCs w:val="24"/>
        </w:rPr>
      </w:pPr>
      <w:r w:rsidRPr="00587AF9">
        <w:rPr>
          <w:rFonts w:ascii="Times New Roman" w:hAnsi="Times New Roman" w:cs="Times New Roman"/>
          <w:sz w:val="24"/>
          <w:szCs w:val="24"/>
        </w:rPr>
        <w:t xml:space="preserve">приказом Минфина России от 30 марта 2015 № 52н </w:t>
      </w:r>
      <w:r w:rsidRPr="00587AF9">
        <w:rPr>
          <w:rFonts w:ascii="Times New Roman" w:hAnsi="Times New Roman" w:cs="Times New Roman"/>
          <w:iCs/>
          <w:sz w:val="24"/>
          <w:szCs w:val="24"/>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587AF9">
        <w:rPr>
          <w:rFonts w:ascii="Times New Roman" w:hAnsi="Times New Roman" w:cs="Times New Roman"/>
          <w:sz w:val="24"/>
          <w:szCs w:val="24"/>
        </w:rPr>
        <w:t xml:space="preserve"> (далее – приказ № 52н);</w:t>
      </w:r>
    </w:p>
    <w:p w14:paraId="77AE85C2" w14:textId="3153E4EF" w:rsidR="00E62777" w:rsidRPr="00587AF9" w:rsidRDefault="00F00965" w:rsidP="00F0096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cs="Times New Roman"/>
          <w:sz w:val="24"/>
          <w:szCs w:val="24"/>
        </w:rPr>
      </w:pPr>
      <w:bookmarkStart w:id="2" w:name="_Hlk92792571"/>
      <w:r w:rsidRPr="00587AF9">
        <w:rPr>
          <w:rFonts w:ascii="Times New Roman" w:hAnsi="Times New Roman" w:cs="Times New Roman"/>
          <w:sz w:val="24"/>
          <w:szCs w:val="24"/>
        </w:rPr>
        <w:t>федеральными стандартами бухгалтерского учета для организаций государственного сектора, утвержденными приказами Минфина России от 31 декабря 2016 № 256н, № 257н, № 258н, № 259н, № 260н (далее – соответственно Стандарт «Концептуальные основы бухучета и отчетности</w:t>
      </w:r>
      <w:r w:rsidR="008A595D" w:rsidRPr="00587AF9">
        <w:rPr>
          <w:rFonts w:ascii="Times New Roman" w:hAnsi="Times New Roman" w:cs="Times New Roman"/>
          <w:sz w:val="24"/>
          <w:szCs w:val="24"/>
        </w:rPr>
        <w:t xml:space="preserve"> организаций  государственного сектора</w:t>
      </w:r>
      <w:r w:rsidRPr="00587AF9">
        <w:rPr>
          <w:rFonts w:ascii="Times New Roman" w:hAnsi="Times New Roman" w:cs="Times New Roman"/>
          <w:sz w:val="24"/>
          <w:szCs w:val="24"/>
        </w:rPr>
        <w:t xml:space="preserve">», Стандарт «Основные средства»,  Стандарт «Обесценение активов», Стандарт «Представление </w:t>
      </w:r>
      <w:r w:rsidRPr="00587AF9">
        <w:rPr>
          <w:rFonts w:ascii="Times New Roman" w:hAnsi="Times New Roman" w:cs="Times New Roman"/>
          <w:sz w:val="24"/>
          <w:szCs w:val="24"/>
          <w:shd w:val="clear" w:color="auto" w:fill="EFEFF7"/>
        </w:rPr>
        <w:t>бухгалтерской (финансовой) отчетности</w:t>
      </w:r>
      <w:r w:rsidRPr="00587AF9">
        <w:rPr>
          <w:rFonts w:ascii="Times New Roman" w:hAnsi="Times New Roman" w:cs="Times New Roman"/>
          <w:sz w:val="24"/>
          <w:szCs w:val="24"/>
        </w:rPr>
        <w:t>»,</w:t>
      </w:r>
      <w:r w:rsidRPr="00587AF9">
        <w:rPr>
          <w:rFonts w:ascii="Times New Roman" w:hAnsi="Times New Roman" w:cs="Times New Roman"/>
          <w:color w:val="000000"/>
          <w:sz w:val="24"/>
          <w:szCs w:val="24"/>
        </w:rPr>
        <w:t xml:space="preserve"> от 27.02.2018</w:t>
      </w:r>
      <w:r w:rsidRPr="00587AF9">
        <w:rPr>
          <w:rFonts w:ascii="Times New Roman" w:hAnsi="Times New Roman" w:cs="Times New Roman"/>
          <w:sz w:val="24"/>
          <w:szCs w:val="24"/>
        </w:rPr>
        <w:t xml:space="preserve"> N 32н -Стандарт "Доходы";</w:t>
      </w:r>
      <w:r w:rsidRPr="00587AF9">
        <w:rPr>
          <w:rFonts w:ascii="Times New Roman" w:hAnsi="Times New Roman" w:cs="Times New Roman"/>
          <w:color w:val="000000"/>
          <w:sz w:val="24"/>
          <w:szCs w:val="24"/>
          <w:shd w:val="clear" w:color="auto" w:fill="FFFFFF"/>
        </w:rPr>
        <w:t xml:space="preserve"> «Бюджетная информация в бухгалтерской (финансовой) отчетности» утвержден приказом Минфина России от 28.02.2018 № 37н; «Запасы</w:t>
      </w:r>
      <w:r w:rsidR="007103A5">
        <w:rPr>
          <w:rFonts w:ascii="Times New Roman" w:hAnsi="Times New Roman" w:cs="Times New Roman"/>
          <w:color w:val="000000"/>
          <w:sz w:val="24"/>
          <w:szCs w:val="24"/>
          <w:shd w:val="clear" w:color="auto" w:fill="FFFFFF"/>
        </w:rPr>
        <w:t>»</w:t>
      </w:r>
      <w:r w:rsidRPr="00587AF9">
        <w:rPr>
          <w:rFonts w:ascii="Times New Roman" w:hAnsi="Times New Roman" w:cs="Times New Roman"/>
          <w:color w:val="000000"/>
          <w:sz w:val="24"/>
          <w:szCs w:val="24"/>
          <w:shd w:val="clear" w:color="auto" w:fill="FFFFFF"/>
        </w:rPr>
        <w:t>, утвержден приказом Минфина России от 15.11.2019 № 180н;Стандарт</w:t>
      </w:r>
      <w:r w:rsidRPr="00587AF9">
        <w:rPr>
          <w:rFonts w:ascii="Times New Roman" w:hAnsi="Times New Roman" w:cs="Times New Roman"/>
          <w:color w:val="464C55"/>
          <w:sz w:val="24"/>
          <w:szCs w:val="24"/>
          <w:shd w:val="clear" w:color="auto" w:fill="FFFFFF"/>
        </w:rPr>
        <w:t xml:space="preserve"> </w:t>
      </w:r>
      <w:r w:rsidRPr="00587AF9">
        <w:rPr>
          <w:rFonts w:ascii="Times New Roman" w:hAnsi="Times New Roman" w:cs="Times New Roman"/>
          <w:sz w:val="24"/>
          <w:szCs w:val="24"/>
          <w:shd w:val="clear" w:color="auto" w:fill="FFFFFF"/>
        </w:rPr>
        <w:t>"Учетная политика, оценочные значения и ошибки" от 30.12.</w:t>
      </w:r>
      <w:r w:rsidR="008A595D" w:rsidRPr="00587AF9">
        <w:rPr>
          <w:rFonts w:ascii="Times New Roman" w:hAnsi="Times New Roman" w:cs="Times New Roman"/>
          <w:sz w:val="24"/>
          <w:szCs w:val="24"/>
          <w:shd w:val="clear" w:color="auto" w:fill="FFFFFF"/>
        </w:rPr>
        <w:t>20</w:t>
      </w:r>
      <w:r w:rsidRPr="00587AF9">
        <w:rPr>
          <w:rFonts w:ascii="Times New Roman" w:hAnsi="Times New Roman" w:cs="Times New Roman"/>
          <w:sz w:val="24"/>
          <w:szCs w:val="24"/>
          <w:shd w:val="clear" w:color="auto" w:fill="FFFFFF"/>
        </w:rPr>
        <w:t>17 №274н</w:t>
      </w:r>
      <w:r w:rsidR="008A595D" w:rsidRPr="00587AF9">
        <w:rPr>
          <w:rFonts w:ascii="Times New Roman" w:hAnsi="Times New Roman" w:cs="Times New Roman"/>
          <w:sz w:val="24"/>
          <w:szCs w:val="24"/>
          <w:shd w:val="clear" w:color="auto" w:fill="FFFFFF"/>
        </w:rPr>
        <w:t>, Стандарт  «Нематериальные активы» утвержден Минфином России от 15.11.2019 №181н</w:t>
      </w:r>
      <w:r w:rsidR="00CD7E76" w:rsidRPr="00587AF9">
        <w:rPr>
          <w:rFonts w:ascii="Times New Roman" w:hAnsi="Times New Roman" w:cs="Times New Roman"/>
          <w:sz w:val="24"/>
          <w:szCs w:val="24"/>
          <w:shd w:val="clear" w:color="auto" w:fill="FFFFFF"/>
        </w:rPr>
        <w:t>,</w:t>
      </w:r>
      <w:r w:rsidR="00CD7E76" w:rsidRPr="00587AF9">
        <w:rPr>
          <w:rFonts w:ascii="Times New Roman" w:eastAsia="Arial Unicode MS" w:hAnsi="Times New Roman" w:cs="Times New Roman"/>
          <w:color w:val="000000"/>
          <w:sz w:val="24"/>
          <w:szCs w:val="24"/>
          <w:lang w:eastAsia="ru-RU" w:bidi="ru-RU"/>
        </w:rPr>
        <w:t xml:space="preserve"> Стандарт «Планирование и проведение внутреннего финанс</w:t>
      </w:r>
      <w:r w:rsidR="00587AF9" w:rsidRPr="00587AF9">
        <w:rPr>
          <w:rFonts w:ascii="Times New Roman" w:eastAsia="Arial Unicode MS" w:hAnsi="Times New Roman" w:cs="Times New Roman"/>
          <w:color w:val="000000"/>
          <w:sz w:val="24"/>
          <w:szCs w:val="24"/>
          <w:lang w:eastAsia="ru-RU" w:bidi="ru-RU"/>
        </w:rPr>
        <w:t>о</w:t>
      </w:r>
      <w:r w:rsidR="00CD7E76" w:rsidRPr="00587AF9">
        <w:rPr>
          <w:rFonts w:ascii="Times New Roman" w:eastAsia="Arial Unicode MS" w:hAnsi="Times New Roman" w:cs="Times New Roman"/>
          <w:color w:val="000000"/>
          <w:sz w:val="24"/>
          <w:szCs w:val="24"/>
          <w:lang w:eastAsia="ru-RU" w:bidi="ru-RU"/>
        </w:rPr>
        <w:t>вого аудита» от 05 июля 2020.</w:t>
      </w:r>
    </w:p>
    <w:bookmarkEnd w:id="2"/>
    <w:p w14:paraId="5562D20F" w14:textId="34D8AE96" w:rsidR="00F00965" w:rsidRPr="00060F33" w:rsidRDefault="008A595D" w:rsidP="00E62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rPr>
      </w:pPr>
      <w:r>
        <w:rPr>
          <w:rFonts w:ascii="Times New Roman" w:hAnsi="Times New Roman" w:cs="Times New Roman"/>
          <w:shd w:val="clear" w:color="auto" w:fill="FFFFFF"/>
        </w:rPr>
        <w:t xml:space="preserve"> </w:t>
      </w:r>
    </w:p>
    <w:p w14:paraId="3B4783B8" w14:textId="7013AA3F" w:rsidR="00F00965" w:rsidRDefault="00E62777" w:rsidP="00CA1B67">
      <w:pPr>
        <w:pStyle w:val="a3"/>
        <w:numPr>
          <w:ilvl w:val="0"/>
          <w:numId w:val="1"/>
        </w:numPr>
        <w:ind w:left="0" w:hanging="284"/>
        <w:rPr>
          <w:rFonts w:ascii="Times New Roman" w:eastAsia="Arial Unicode MS" w:hAnsi="Times New Roman" w:cs="Times New Roman"/>
          <w:b/>
          <w:bCs/>
          <w:sz w:val="24"/>
          <w:szCs w:val="24"/>
        </w:rPr>
      </w:pPr>
      <w:r w:rsidRPr="00E62777">
        <w:rPr>
          <w:rFonts w:ascii="Times New Roman" w:eastAsia="Arial Unicode MS" w:hAnsi="Times New Roman" w:cs="Times New Roman"/>
          <w:b/>
          <w:bCs/>
          <w:sz w:val="24"/>
          <w:szCs w:val="24"/>
        </w:rPr>
        <w:t xml:space="preserve">Осуществление </w:t>
      </w:r>
      <w:r w:rsidRPr="00E62777">
        <w:rPr>
          <w:rStyle w:val="3"/>
          <w:rFonts w:eastAsia="Arial Unicode MS"/>
          <w:sz w:val="24"/>
          <w:szCs w:val="24"/>
        </w:rPr>
        <w:t xml:space="preserve">организации </w:t>
      </w:r>
      <w:r w:rsidRPr="00E62777">
        <w:rPr>
          <w:rFonts w:ascii="Times New Roman" w:eastAsia="Arial Unicode MS" w:hAnsi="Times New Roman" w:cs="Times New Roman"/>
          <w:b/>
          <w:bCs/>
          <w:sz w:val="24"/>
          <w:szCs w:val="24"/>
        </w:rPr>
        <w:t xml:space="preserve">ведения </w:t>
      </w:r>
      <w:r w:rsidR="005F54B3">
        <w:rPr>
          <w:rFonts w:ascii="Times New Roman" w:eastAsia="Arial Unicode MS" w:hAnsi="Times New Roman" w:cs="Times New Roman"/>
          <w:b/>
          <w:bCs/>
          <w:sz w:val="24"/>
          <w:szCs w:val="24"/>
        </w:rPr>
        <w:t xml:space="preserve">бухгалтерского </w:t>
      </w:r>
      <w:r w:rsidRPr="00E62777">
        <w:rPr>
          <w:rFonts w:ascii="Times New Roman" w:eastAsia="Arial Unicode MS" w:hAnsi="Times New Roman" w:cs="Times New Roman"/>
          <w:b/>
          <w:bCs/>
          <w:sz w:val="24"/>
          <w:szCs w:val="24"/>
        </w:rPr>
        <w:t>учета.</w:t>
      </w:r>
    </w:p>
    <w:p w14:paraId="3D772F58" w14:textId="77777777" w:rsidR="007103A5" w:rsidRDefault="007103A5" w:rsidP="007103A5">
      <w:pPr>
        <w:pStyle w:val="a3"/>
        <w:ind w:left="0"/>
        <w:rPr>
          <w:rFonts w:ascii="Times New Roman" w:eastAsia="Arial Unicode MS" w:hAnsi="Times New Roman" w:cs="Times New Roman"/>
          <w:b/>
          <w:bCs/>
          <w:sz w:val="24"/>
          <w:szCs w:val="24"/>
        </w:rPr>
      </w:pPr>
    </w:p>
    <w:p w14:paraId="38206329" w14:textId="2C437FA0" w:rsidR="00CA1B67" w:rsidRPr="00587AF9" w:rsidRDefault="00E62777" w:rsidP="001B3B6C">
      <w:pPr>
        <w:pStyle w:val="a3"/>
        <w:ind w:left="0" w:right="-142" w:firstLine="426"/>
        <w:jc w:val="both"/>
        <w:rPr>
          <w:rFonts w:ascii="Times New Roman" w:hAnsi="Times New Roman" w:cs="Times New Roman"/>
          <w:color w:val="000000"/>
          <w:sz w:val="24"/>
          <w:szCs w:val="24"/>
        </w:rPr>
      </w:pPr>
      <w:r w:rsidRPr="00587AF9">
        <w:rPr>
          <w:rFonts w:ascii="Times New Roman" w:hAnsi="Times New Roman" w:cs="Times New Roman"/>
          <w:color w:val="000000"/>
          <w:sz w:val="24"/>
          <w:szCs w:val="24"/>
        </w:rPr>
        <w:t xml:space="preserve">Бюджетный учет осуществляется </w:t>
      </w:r>
      <w:bookmarkStart w:id="3" w:name="_Hlk92800194"/>
      <w:r w:rsidRPr="00587AF9">
        <w:rPr>
          <w:rFonts w:ascii="Times New Roman" w:hAnsi="Times New Roman" w:cs="Times New Roman"/>
          <w:color w:val="000000"/>
          <w:sz w:val="24"/>
          <w:szCs w:val="24"/>
        </w:rPr>
        <w:t xml:space="preserve">отделом бухгалтерского планирования, учета и отчетности </w:t>
      </w:r>
      <w:bookmarkEnd w:id="3"/>
      <w:r w:rsidRPr="00587AF9">
        <w:rPr>
          <w:rFonts w:ascii="Times New Roman" w:hAnsi="Times New Roman" w:cs="Times New Roman"/>
          <w:color w:val="000000"/>
          <w:sz w:val="24"/>
          <w:szCs w:val="24"/>
        </w:rPr>
        <w:t>аппарата, возглавляемый главным бухгалтером - начальником отдела.</w:t>
      </w:r>
      <w:r w:rsidR="00CA1B67" w:rsidRPr="00587AF9">
        <w:rPr>
          <w:rFonts w:ascii="Times New Roman" w:hAnsi="Times New Roman" w:cs="Times New Roman"/>
          <w:color w:val="000000"/>
          <w:sz w:val="24"/>
          <w:szCs w:val="24"/>
        </w:rPr>
        <w:t xml:space="preserve"> </w:t>
      </w:r>
      <w:r w:rsidR="00CA1B67" w:rsidRPr="00587AF9">
        <w:rPr>
          <w:rFonts w:ascii="Times New Roman" w:eastAsia="Times New Roman" w:hAnsi="Times New Roman" w:cs="Times New Roman"/>
          <w:iCs/>
          <w:sz w:val="24"/>
          <w:szCs w:val="24"/>
          <w:lang w:eastAsia="ru-RU"/>
        </w:rPr>
        <w:t>Основными задачами отдела являются ведение бухгалтерского и налогового учета финансово-хозяйственной деятельности, осуществления контроля за сохранностью собственности, правильным расходованием денежных средств и материальных ценностей.</w:t>
      </w:r>
    </w:p>
    <w:p w14:paraId="493C01DB" w14:textId="77777777" w:rsidR="00CA1B67" w:rsidRPr="00587AF9" w:rsidRDefault="00CA1B67" w:rsidP="00E62777">
      <w:pPr>
        <w:pStyle w:val="a3"/>
        <w:rPr>
          <w:rFonts w:ascii="Times New Roman" w:hAnsi="Times New Roman" w:cs="Times New Roman"/>
          <w:color w:val="000000"/>
          <w:sz w:val="24"/>
          <w:szCs w:val="24"/>
        </w:rPr>
      </w:pPr>
    </w:p>
    <w:p w14:paraId="5B9B23BE" w14:textId="68872068" w:rsidR="00E62777" w:rsidRDefault="00CA1B67" w:rsidP="001B3B6C">
      <w:pPr>
        <w:pStyle w:val="a3"/>
        <w:ind w:left="709" w:hanging="993"/>
        <w:jc w:val="center"/>
        <w:rPr>
          <w:rFonts w:ascii="Times New Roman" w:hAnsi="Times New Roman" w:cs="Times New Roman"/>
          <w:b/>
          <w:bCs/>
          <w:sz w:val="24"/>
          <w:szCs w:val="24"/>
        </w:rPr>
      </w:pPr>
      <w:r w:rsidRPr="00CA1B67">
        <w:rPr>
          <w:rFonts w:ascii="Times New Roman" w:hAnsi="Times New Roman" w:cs="Times New Roman"/>
          <w:b/>
          <w:bCs/>
          <w:sz w:val="24"/>
          <w:szCs w:val="24"/>
        </w:rPr>
        <w:t>3. Форма ведения</w:t>
      </w:r>
      <w:r>
        <w:rPr>
          <w:rFonts w:ascii="Times New Roman" w:hAnsi="Times New Roman" w:cs="Times New Roman"/>
          <w:b/>
          <w:bCs/>
          <w:sz w:val="24"/>
          <w:szCs w:val="24"/>
        </w:rPr>
        <w:t xml:space="preserve"> </w:t>
      </w:r>
      <w:r w:rsidRPr="00CA1B67">
        <w:rPr>
          <w:rFonts w:ascii="Times New Roman" w:hAnsi="Times New Roman" w:cs="Times New Roman"/>
          <w:b/>
          <w:bCs/>
          <w:sz w:val="24"/>
          <w:szCs w:val="24"/>
        </w:rPr>
        <w:t>бюджетного</w:t>
      </w:r>
      <w:r>
        <w:rPr>
          <w:rFonts w:ascii="Times New Roman" w:hAnsi="Times New Roman" w:cs="Times New Roman"/>
          <w:b/>
          <w:bCs/>
          <w:sz w:val="24"/>
          <w:szCs w:val="24"/>
        </w:rPr>
        <w:t xml:space="preserve"> </w:t>
      </w:r>
      <w:r w:rsidRPr="00CA1B67">
        <w:rPr>
          <w:rFonts w:ascii="Times New Roman" w:hAnsi="Times New Roman" w:cs="Times New Roman"/>
          <w:b/>
          <w:bCs/>
          <w:sz w:val="24"/>
          <w:szCs w:val="24"/>
        </w:rPr>
        <w:t>учета, формирования бухгалтерской</w:t>
      </w:r>
      <w:r>
        <w:rPr>
          <w:rFonts w:ascii="Times New Roman" w:hAnsi="Times New Roman" w:cs="Times New Roman"/>
          <w:b/>
          <w:bCs/>
          <w:sz w:val="24"/>
          <w:szCs w:val="24"/>
        </w:rPr>
        <w:t xml:space="preserve"> </w:t>
      </w:r>
      <w:r w:rsidRPr="00CA1B67">
        <w:rPr>
          <w:rFonts w:ascii="Times New Roman" w:hAnsi="Times New Roman" w:cs="Times New Roman"/>
          <w:b/>
          <w:bCs/>
          <w:sz w:val="24"/>
          <w:szCs w:val="24"/>
        </w:rPr>
        <w:t>отчетности и правила документооборота.</w:t>
      </w:r>
    </w:p>
    <w:p w14:paraId="5BED8985" w14:textId="77777777" w:rsidR="005F54B3" w:rsidRPr="005F54B3" w:rsidRDefault="005F54B3" w:rsidP="005F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 xml:space="preserve">     </w:t>
      </w:r>
      <w:r w:rsidRPr="005F54B3">
        <w:rPr>
          <w:rFonts w:ascii="Times New Roman" w:eastAsia="Times New Roman" w:hAnsi="Times New Roman" w:cs="Times New Roman"/>
          <w:sz w:val="24"/>
          <w:szCs w:val="24"/>
          <w:lang w:eastAsia="ru-RU"/>
        </w:rPr>
        <w:t>В аппарате применяется автоматизированный способ ведения бухгалтерского учета с использованием программных продуктов:</w:t>
      </w:r>
    </w:p>
    <w:p w14:paraId="42C18A62" w14:textId="77777777" w:rsidR="005F54B3" w:rsidRPr="005F54B3" w:rsidRDefault="005F54B3" w:rsidP="005F54B3">
      <w:pPr>
        <w:tabs>
          <w:tab w:val="num" w:pos="0"/>
          <w:tab w:val="left" w:pos="142"/>
        </w:tabs>
        <w:spacing w:after="0" w:line="240" w:lineRule="auto"/>
        <w:ind w:left="-567" w:firstLine="567"/>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8"/>
        <w:gridCol w:w="5891"/>
      </w:tblGrid>
      <w:tr w:rsidR="005F54B3" w:rsidRPr="001B3B6C" w14:paraId="182CA5E2" w14:textId="77777777" w:rsidTr="005A2EF2">
        <w:tc>
          <w:tcPr>
            <w:tcW w:w="1941" w:type="pct"/>
          </w:tcPr>
          <w:p w14:paraId="15E6ADFE" w14:textId="77777777" w:rsidR="005F54B3" w:rsidRPr="001B3B6C" w:rsidRDefault="005F54B3" w:rsidP="005F54B3">
            <w:pPr>
              <w:tabs>
                <w:tab w:val="num" w:pos="0"/>
                <w:tab w:val="left" w:pos="142"/>
              </w:tabs>
              <w:spacing w:after="0" w:line="240" w:lineRule="auto"/>
              <w:ind w:left="-567" w:firstLine="567"/>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Наименование раздела учета</w:t>
            </w:r>
          </w:p>
        </w:tc>
        <w:tc>
          <w:tcPr>
            <w:tcW w:w="3059" w:type="pct"/>
          </w:tcPr>
          <w:p w14:paraId="4DAD9B53" w14:textId="77777777" w:rsidR="005F54B3" w:rsidRPr="001B3B6C" w:rsidRDefault="005F54B3" w:rsidP="005F54B3">
            <w:pPr>
              <w:tabs>
                <w:tab w:val="num" w:pos="0"/>
                <w:tab w:val="left" w:pos="142"/>
              </w:tabs>
              <w:spacing w:after="0" w:line="240" w:lineRule="auto"/>
              <w:ind w:left="-567" w:firstLine="567"/>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Наименование программного продукта</w:t>
            </w:r>
          </w:p>
        </w:tc>
      </w:tr>
      <w:tr w:rsidR="005F54B3" w:rsidRPr="001B3B6C" w14:paraId="5F328B6F" w14:textId="77777777" w:rsidTr="005A2EF2">
        <w:tc>
          <w:tcPr>
            <w:tcW w:w="1941" w:type="pct"/>
          </w:tcPr>
          <w:p w14:paraId="03E483B5" w14:textId="77777777" w:rsidR="005F54B3" w:rsidRPr="001B3B6C" w:rsidRDefault="005F54B3" w:rsidP="005F54B3">
            <w:pPr>
              <w:tabs>
                <w:tab w:val="num" w:pos="0"/>
                <w:tab w:val="left" w:pos="142"/>
              </w:tabs>
              <w:spacing w:after="0" w:line="240" w:lineRule="auto"/>
              <w:ind w:left="-567" w:firstLine="567"/>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Бухгалтерский учет</w:t>
            </w:r>
          </w:p>
        </w:tc>
        <w:tc>
          <w:tcPr>
            <w:tcW w:w="3059" w:type="pct"/>
          </w:tcPr>
          <w:p w14:paraId="709D577F" w14:textId="226B46DB" w:rsidR="005F54B3" w:rsidRPr="001B3B6C" w:rsidRDefault="005F54B3" w:rsidP="005F54B3">
            <w:pPr>
              <w:tabs>
                <w:tab w:val="num" w:pos="0"/>
                <w:tab w:val="left" w:pos="142"/>
              </w:tabs>
              <w:spacing w:after="0" w:line="240" w:lineRule="auto"/>
              <w:ind w:left="-567" w:firstLine="567"/>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1</w:t>
            </w:r>
            <w:r w:rsidR="00796ECA" w:rsidRPr="001B3B6C">
              <w:rPr>
                <w:rFonts w:ascii="Times New Roman" w:eastAsia="Times New Roman" w:hAnsi="Times New Roman" w:cs="Times New Roman"/>
                <w:sz w:val="24"/>
                <w:szCs w:val="24"/>
                <w:lang w:eastAsia="ru-RU"/>
              </w:rPr>
              <w:t>С: Бухгалтерия</w:t>
            </w:r>
            <w:r w:rsidRPr="001B3B6C">
              <w:rPr>
                <w:rFonts w:ascii="Times New Roman" w:eastAsia="Times New Roman" w:hAnsi="Times New Roman" w:cs="Times New Roman"/>
                <w:sz w:val="24"/>
                <w:szCs w:val="24"/>
                <w:lang w:eastAsia="ru-RU"/>
              </w:rPr>
              <w:t xml:space="preserve"> государственного учреждения 8</w:t>
            </w:r>
          </w:p>
        </w:tc>
      </w:tr>
      <w:tr w:rsidR="005F54B3" w:rsidRPr="001B3B6C" w14:paraId="5A63739E" w14:textId="77777777" w:rsidTr="005A2EF2">
        <w:trPr>
          <w:trHeight w:val="630"/>
        </w:trPr>
        <w:tc>
          <w:tcPr>
            <w:tcW w:w="1941" w:type="pct"/>
          </w:tcPr>
          <w:p w14:paraId="311C1B89" w14:textId="77777777" w:rsidR="005F54B3" w:rsidRPr="001B3B6C" w:rsidRDefault="005F54B3" w:rsidP="005F54B3">
            <w:pPr>
              <w:tabs>
                <w:tab w:val="num" w:pos="0"/>
                <w:tab w:val="left" w:pos="142"/>
              </w:tabs>
              <w:spacing w:after="0" w:line="240" w:lineRule="auto"/>
              <w:ind w:left="-567" w:firstLine="567"/>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Налоговый учет</w:t>
            </w:r>
          </w:p>
        </w:tc>
        <w:tc>
          <w:tcPr>
            <w:tcW w:w="3059" w:type="pct"/>
          </w:tcPr>
          <w:p w14:paraId="1E591410" w14:textId="693BEA58" w:rsidR="005F54B3" w:rsidRPr="001B3B6C" w:rsidRDefault="005F54B3" w:rsidP="005F54B3">
            <w:pPr>
              <w:tabs>
                <w:tab w:val="num" w:pos="0"/>
                <w:tab w:val="left" w:pos="142"/>
              </w:tabs>
              <w:spacing w:after="0" w:line="240" w:lineRule="auto"/>
              <w:ind w:left="-567" w:firstLine="567"/>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1</w:t>
            </w:r>
            <w:r w:rsidR="00796ECA" w:rsidRPr="001B3B6C">
              <w:rPr>
                <w:rFonts w:ascii="Times New Roman" w:eastAsia="Times New Roman" w:hAnsi="Times New Roman" w:cs="Times New Roman"/>
                <w:sz w:val="24"/>
                <w:szCs w:val="24"/>
                <w:lang w:eastAsia="ru-RU"/>
              </w:rPr>
              <w:t>С: Бухгалтерия</w:t>
            </w:r>
            <w:r w:rsidRPr="001B3B6C">
              <w:rPr>
                <w:rFonts w:ascii="Times New Roman" w:eastAsia="Times New Roman" w:hAnsi="Times New Roman" w:cs="Times New Roman"/>
                <w:sz w:val="24"/>
                <w:szCs w:val="24"/>
                <w:lang w:eastAsia="ru-RU"/>
              </w:rPr>
              <w:t xml:space="preserve"> государственного учреждения 8</w:t>
            </w:r>
          </w:p>
        </w:tc>
      </w:tr>
      <w:tr w:rsidR="005F54B3" w:rsidRPr="001B3B6C" w14:paraId="6DD33A78" w14:textId="77777777" w:rsidTr="005A2EF2">
        <w:trPr>
          <w:trHeight w:val="375"/>
        </w:trPr>
        <w:tc>
          <w:tcPr>
            <w:tcW w:w="1941" w:type="pct"/>
          </w:tcPr>
          <w:p w14:paraId="34574B04" w14:textId="77777777" w:rsidR="005F54B3" w:rsidRPr="001B3B6C" w:rsidRDefault="005F54B3" w:rsidP="005F54B3">
            <w:pPr>
              <w:tabs>
                <w:tab w:val="num" w:pos="0"/>
                <w:tab w:val="left" w:pos="142"/>
              </w:tabs>
              <w:spacing w:after="0" w:line="240" w:lineRule="auto"/>
              <w:ind w:left="-567" w:firstLine="567"/>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Расчеты с персоналом</w:t>
            </w:r>
          </w:p>
        </w:tc>
        <w:tc>
          <w:tcPr>
            <w:tcW w:w="3059" w:type="pct"/>
          </w:tcPr>
          <w:p w14:paraId="13E5B165" w14:textId="53E0D065" w:rsidR="005F54B3" w:rsidRPr="001B3B6C" w:rsidRDefault="005F54B3" w:rsidP="005F54B3">
            <w:pPr>
              <w:tabs>
                <w:tab w:val="num" w:pos="0"/>
                <w:tab w:val="left" w:pos="142"/>
              </w:tabs>
              <w:spacing w:after="0" w:line="240" w:lineRule="auto"/>
              <w:ind w:left="-567" w:firstLine="567"/>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1</w:t>
            </w:r>
            <w:r w:rsidR="00796ECA" w:rsidRPr="001B3B6C">
              <w:rPr>
                <w:rFonts w:ascii="Times New Roman" w:eastAsia="Times New Roman" w:hAnsi="Times New Roman" w:cs="Times New Roman"/>
                <w:sz w:val="24"/>
                <w:szCs w:val="24"/>
                <w:lang w:eastAsia="ru-RU"/>
              </w:rPr>
              <w:t>С: Зарплата</w:t>
            </w:r>
            <w:r w:rsidRPr="001B3B6C">
              <w:rPr>
                <w:rFonts w:ascii="Times New Roman" w:eastAsia="Times New Roman" w:hAnsi="Times New Roman" w:cs="Times New Roman"/>
                <w:sz w:val="24"/>
                <w:szCs w:val="24"/>
                <w:lang w:eastAsia="ru-RU"/>
              </w:rPr>
              <w:t xml:space="preserve"> и кадры государственного учреждения 8</w:t>
            </w:r>
          </w:p>
        </w:tc>
      </w:tr>
      <w:tr w:rsidR="005F54B3" w:rsidRPr="001B3B6C" w14:paraId="3B665F74" w14:textId="77777777" w:rsidTr="005A2EF2">
        <w:trPr>
          <w:trHeight w:val="375"/>
        </w:trPr>
        <w:tc>
          <w:tcPr>
            <w:tcW w:w="1941" w:type="pct"/>
          </w:tcPr>
          <w:p w14:paraId="5B76F212" w14:textId="77777777" w:rsidR="005F54B3" w:rsidRPr="001B3B6C" w:rsidRDefault="005F54B3" w:rsidP="005F54B3">
            <w:pPr>
              <w:tabs>
                <w:tab w:val="num" w:pos="0"/>
                <w:tab w:val="left" w:pos="142"/>
              </w:tabs>
              <w:spacing w:after="0" w:line="240" w:lineRule="auto"/>
              <w:ind w:left="-567" w:firstLine="567"/>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 xml:space="preserve">Кассовое исполнение доходов </w:t>
            </w:r>
          </w:p>
          <w:p w14:paraId="7D318CB4" w14:textId="77777777" w:rsidR="005F54B3" w:rsidRPr="001B3B6C" w:rsidRDefault="005F54B3" w:rsidP="005F54B3">
            <w:pPr>
              <w:tabs>
                <w:tab w:val="num" w:pos="0"/>
                <w:tab w:val="left" w:pos="142"/>
              </w:tabs>
              <w:spacing w:after="0" w:line="240" w:lineRule="auto"/>
              <w:ind w:left="-567" w:firstLine="567"/>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и расходов</w:t>
            </w:r>
          </w:p>
        </w:tc>
        <w:tc>
          <w:tcPr>
            <w:tcW w:w="3059" w:type="pct"/>
          </w:tcPr>
          <w:p w14:paraId="70EFD25E" w14:textId="2F0175AF" w:rsidR="005F54B3" w:rsidRPr="001B3B6C" w:rsidRDefault="005F54B3" w:rsidP="005F54B3">
            <w:pPr>
              <w:tabs>
                <w:tab w:val="num" w:pos="0"/>
                <w:tab w:val="left" w:pos="142"/>
              </w:tabs>
              <w:spacing w:after="0" w:line="240" w:lineRule="auto"/>
              <w:ind w:left="-567" w:firstLine="567"/>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1</w:t>
            </w:r>
            <w:r w:rsidR="00796ECA" w:rsidRPr="001B3B6C">
              <w:rPr>
                <w:rFonts w:ascii="Times New Roman" w:eastAsia="Times New Roman" w:hAnsi="Times New Roman" w:cs="Times New Roman"/>
                <w:sz w:val="24"/>
                <w:szCs w:val="24"/>
                <w:lang w:eastAsia="ru-RU"/>
              </w:rPr>
              <w:t>С: Бюджет</w:t>
            </w:r>
            <w:r w:rsidRPr="001B3B6C">
              <w:rPr>
                <w:rFonts w:ascii="Times New Roman" w:eastAsia="Times New Roman" w:hAnsi="Times New Roman" w:cs="Times New Roman"/>
                <w:sz w:val="24"/>
                <w:szCs w:val="24"/>
                <w:lang w:eastAsia="ru-RU"/>
              </w:rPr>
              <w:t xml:space="preserve"> поселения</w:t>
            </w:r>
          </w:p>
        </w:tc>
      </w:tr>
      <w:tr w:rsidR="005F54B3" w:rsidRPr="001B3B6C" w14:paraId="714AD216" w14:textId="77777777" w:rsidTr="005A2EF2">
        <w:trPr>
          <w:trHeight w:val="1206"/>
        </w:trPr>
        <w:tc>
          <w:tcPr>
            <w:tcW w:w="1941" w:type="pct"/>
          </w:tcPr>
          <w:p w14:paraId="6168AFFE" w14:textId="77777777" w:rsidR="005F54B3" w:rsidRPr="001B3B6C" w:rsidRDefault="005F54B3" w:rsidP="005F54B3">
            <w:pPr>
              <w:tabs>
                <w:tab w:val="num" w:pos="0"/>
                <w:tab w:val="left" w:pos="142"/>
              </w:tabs>
              <w:spacing w:after="0" w:line="240" w:lineRule="auto"/>
              <w:ind w:left="-567" w:firstLine="567"/>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Передача отчетности в контролирующие органы</w:t>
            </w:r>
          </w:p>
        </w:tc>
        <w:tc>
          <w:tcPr>
            <w:tcW w:w="3059" w:type="pct"/>
          </w:tcPr>
          <w:p w14:paraId="08348EB9" w14:textId="77777777" w:rsidR="005F54B3" w:rsidRPr="001B3B6C" w:rsidRDefault="005F54B3" w:rsidP="005F54B3">
            <w:pPr>
              <w:tabs>
                <w:tab w:val="num" w:pos="0"/>
                <w:tab w:val="left" w:pos="142"/>
              </w:tabs>
              <w:spacing w:after="0" w:line="240" w:lineRule="auto"/>
              <w:ind w:left="-567" w:firstLine="567"/>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 xml:space="preserve">Выгрузка отчетности в формате, </w:t>
            </w:r>
          </w:p>
          <w:p w14:paraId="635414D0" w14:textId="77777777" w:rsidR="005F54B3" w:rsidRPr="001B3B6C" w:rsidRDefault="005F54B3" w:rsidP="005F54B3">
            <w:pPr>
              <w:tabs>
                <w:tab w:val="num" w:pos="0"/>
                <w:tab w:val="left" w:pos="142"/>
              </w:tabs>
              <w:spacing w:after="0" w:line="240" w:lineRule="auto"/>
              <w:ind w:left="-567" w:firstLine="567"/>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 xml:space="preserve">установленным Департаментом финансов </w:t>
            </w:r>
          </w:p>
          <w:p w14:paraId="2BAF65F3" w14:textId="77777777" w:rsidR="005F54B3" w:rsidRPr="001B3B6C" w:rsidRDefault="005F54B3" w:rsidP="005F54B3">
            <w:pPr>
              <w:tabs>
                <w:tab w:val="num" w:pos="0"/>
                <w:tab w:val="left" w:pos="142"/>
              </w:tabs>
              <w:spacing w:after="0" w:line="240" w:lineRule="auto"/>
              <w:ind w:left="-567" w:firstLine="567"/>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 xml:space="preserve">г. Москвы из программы </w:t>
            </w:r>
          </w:p>
          <w:p w14:paraId="02E6F4D2" w14:textId="77143213" w:rsidR="005F54B3" w:rsidRPr="001B3B6C" w:rsidRDefault="005F54B3" w:rsidP="005F54B3">
            <w:pPr>
              <w:tabs>
                <w:tab w:val="num" w:pos="0"/>
                <w:tab w:val="left" w:pos="142"/>
              </w:tabs>
              <w:spacing w:after="0" w:line="240" w:lineRule="auto"/>
              <w:ind w:left="-567" w:firstLine="567"/>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1</w:t>
            </w:r>
            <w:r w:rsidR="00796ECA" w:rsidRPr="001B3B6C">
              <w:rPr>
                <w:rFonts w:ascii="Times New Roman" w:eastAsia="Times New Roman" w:hAnsi="Times New Roman" w:cs="Times New Roman"/>
                <w:sz w:val="24"/>
                <w:szCs w:val="24"/>
                <w:lang w:eastAsia="ru-RU"/>
              </w:rPr>
              <w:t>С: Бухгалтерия</w:t>
            </w:r>
            <w:r w:rsidRPr="001B3B6C">
              <w:rPr>
                <w:rFonts w:ascii="Times New Roman" w:eastAsia="Times New Roman" w:hAnsi="Times New Roman" w:cs="Times New Roman"/>
                <w:sz w:val="24"/>
                <w:szCs w:val="24"/>
                <w:lang w:eastAsia="ru-RU"/>
              </w:rPr>
              <w:t xml:space="preserve"> государственного учреждения 8</w:t>
            </w:r>
          </w:p>
        </w:tc>
      </w:tr>
      <w:tr w:rsidR="005F54B3" w:rsidRPr="001B3B6C" w14:paraId="57309903" w14:textId="77777777" w:rsidTr="005A2EF2">
        <w:trPr>
          <w:trHeight w:val="375"/>
        </w:trPr>
        <w:tc>
          <w:tcPr>
            <w:tcW w:w="1941" w:type="pct"/>
          </w:tcPr>
          <w:p w14:paraId="5E6A7FDE" w14:textId="37E0D059" w:rsidR="005F54B3" w:rsidRPr="001B3B6C" w:rsidRDefault="006F6A5A" w:rsidP="005F54B3">
            <w:pPr>
              <w:tabs>
                <w:tab w:val="num" w:pos="0"/>
                <w:tab w:val="left" w:pos="142"/>
              </w:tabs>
              <w:spacing w:after="0" w:line="240" w:lineRule="auto"/>
              <w:ind w:left="-567" w:firstLine="567"/>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Бухгалтерская отчетность</w:t>
            </w:r>
          </w:p>
        </w:tc>
        <w:tc>
          <w:tcPr>
            <w:tcW w:w="3059" w:type="pct"/>
          </w:tcPr>
          <w:p w14:paraId="36B84B61" w14:textId="2AC5384A" w:rsidR="005F54B3" w:rsidRPr="001B3B6C" w:rsidRDefault="005F54B3" w:rsidP="005F54B3">
            <w:pPr>
              <w:tabs>
                <w:tab w:val="num" w:pos="0"/>
                <w:tab w:val="left" w:pos="142"/>
              </w:tabs>
              <w:spacing w:after="0" w:line="240" w:lineRule="auto"/>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 xml:space="preserve"> СВОД СМАРТ</w:t>
            </w:r>
          </w:p>
        </w:tc>
      </w:tr>
    </w:tbl>
    <w:p w14:paraId="4BDE1A86" w14:textId="061998E7" w:rsidR="00CA1B67" w:rsidRPr="001B3B6C" w:rsidRDefault="005F54B3" w:rsidP="006F6A5A">
      <w:pPr>
        <w:pStyle w:val="a3"/>
        <w:ind w:left="709" w:hanging="993"/>
        <w:rPr>
          <w:rFonts w:ascii="Times New Roman" w:hAnsi="Times New Roman" w:cs="Times New Roman"/>
          <w:b/>
          <w:bCs/>
          <w:sz w:val="24"/>
          <w:szCs w:val="24"/>
        </w:rPr>
      </w:pPr>
      <w:r w:rsidRPr="001B3B6C">
        <w:rPr>
          <w:rFonts w:ascii="Times New Roman" w:hAnsi="Times New Roman" w:cs="Times New Roman"/>
          <w:b/>
          <w:bCs/>
          <w:sz w:val="24"/>
          <w:szCs w:val="24"/>
        </w:rPr>
        <w:t xml:space="preserve">  </w:t>
      </w:r>
      <w:r w:rsidR="00CA1B67" w:rsidRPr="001B3B6C">
        <w:rPr>
          <w:rFonts w:ascii="Times New Roman" w:hAnsi="Times New Roman" w:cs="Times New Roman"/>
          <w:b/>
          <w:bCs/>
          <w:sz w:val="24"/>
          <w:szCs w:val="24"/>
        </w:rPr>
        <w:tab/>
      </w:r>
      <w:r w:rsidR="00CA1B67" w:rsidRPr="001B3B6C">
        <w:rPr>
          <w:rFonts w:ascii="Times New Roman" w:hAnsi="Times New Roman" w:cs="Times New Roman"/>
          <w:b/>
          <w:bCs/>
          <w:sz w:val="24"/>
          <w:szCs w:val="24"/>
        </w:rPr>
        <w:tab/>
      </w:r>
    </w:p>
    <w:p w14:paraId="1F750FE9" w14:textId="1432C278" w:rsidR="005A7247" w:rsidRPr="001B3B6C" w:rsidRDefault="005A7247" w:rsidP="001B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lang w:eastAsia="ru-RU"/>
        </w:rPr>
      </w:pPr>
      <w:bookmarkStart w:id="4" w:name="_Hlk92794094"/>
      <w:r w:rsidRPr="001B3B6C">
        <w:rPr>
          <w:rFonts w:ascii="Times New Roman" w:eastAsia="Times New Roman" w:hAnsi="Times New Roman" w:cs="Times New Roman"/>
          <w:color w:val="000000"/>
          <w:sz w:val="24"/>
          <w:szCs w:val="24"/>
          <w:lang w:eastAsia="ru-RU"/>
        </w:rPr>
        <w:t xml:space="preserve">С использованием телекоммуникационных каналов связи и применением </w:t>
      </w:r>
      <w:r w:rsidR="00166BBA" w:rsidRPr="001B3B6C">
        <w:rPr>
          <w:rFonts w:ascii="Times New Roman" w:eastAsia="Times New Roman" w:hAnsi="Times New Roman" w:cs="Times New Roman"/>
          <w:color w:val="000000"/>
          <w:sz w:val="24"/>
          <w:szCs w:val="24"/>
          <w:lang w:eastAsia="ru-RU"/>
        </w:rPr>
        <w:t>усиленной квалифицированной</w:t>
      </w:r>
      <w:r w:rsidRPr="001B3B6C">
        <w:rPr>
          <w:rFonts w:ascii="Times New Roman" w:eastAsia="Times New Roman" w:hAnsi="Times New Roman" w:cs="Times New Roman"/>
          <w:color w:val="000000"/>
          <w:sz w:val="24"/>
          <w:szCs w:val="24"/>
          <w:lang w:eastAsia="ru-RU"/>
        </w:rPr>
        <w:t xml:space="preserve"> электронной подписи уполномоченные лица учреждения осуществляет электронный документооборот по следующим направлениям:</w:t>
      </w:r>
    </w:p>
    <w:p w14:paraId="68F031A3" w14:textId="77777777" w:rsidR="005A7247" w:rsidRPr="001B3B6C" w:rsidRDefault="005A7247" w:rsidP="005A7247">
      <w:pPr>
        <w:numPr>
          <w:ilvl w:val="0"/>
          <w:numId w:val="4"/>
        </w:numPr>
        <w:spacing w:after="0" w:line="240" w:lineRule="auto"/>
        <w:ind w:left="0" w:firstLine="0"/>
        <w:jc w:val="both"/>
        <w:rPr>
          <w:rFonts w:ascii="Times New Roman" w:eastAsia="Times New Roman" w:hAnsi="Times New Roman" w:cs="Times New Roman"/>
          <w:color w:val="000000"/>
          <w:sz w:val="24"/>
          <w:szCs w:val="24"/>
          <w:lang w:eastAsia="ru-RU"/>
        </w:rPr>
      </w:pPr>
      <w:r w:rsidRPr="001B3B6C">
        <w:rPr>
          <w:rFonts w:ascii="Times New Roman" w:eastAsia="Times New Roman" w:hAnsi="Times New Roman" w:cs="Times New Roman"/>
          <w:color w:val="000000"/>
          <w:sz w:val="24"/>
          <w:szCs w:val="24"/>
          <w:lang w:eastAsia="ru-RU"/>
        </w:rPr>
        <w:t>система электронного документооборота с территориальным органом Казначейства России;</w:t>
      </w:r>
    </w:p>
    <w:p w14:paraId="61AD2BCE" w14:textId="77777777" w:rsidR="005A7247" w:rsidRPr="001B3B6C" w:rsidRDefault="005A7247" w:rsidP="005A7247">
      <w:pPr>
        <w:numPr>
          <w:ilvl w:val="0"/>
          <w:numId w:val="4"/>
        </w:numPr>
        <w:spacing w:after="0" w:line="240" w:lineRule="auto"/>
        <w:ind w:left="0" w:firstLine="0"/>
        <w:jc w:val="both"/>
        <w:rPr>
          <w:rFonts w:ascii="Times New Roman" w:eastAsia="Times New Roman" w:hAnsi="Times New Roman" w:cs="Times New Roman"/>
          <w:color w:val="000000"/>
          <w:sz w:val="24"/>
          <w:szCs w:val="24"/>
          <w:lang w:eastAsia="ru-RU"/>
        </w:rPr>
      </w:pPr>
      <w:r w:rsidRPr="001B3B6C">
        <w:rPr>
          <w:rFonts w:ascii="Times New Roman" w:eastAsia="Times New Roman" w:hAnsi="Times New Roman" w:cs="Times New Roman"/>
          <w:color w:val="000000"/>
          <w:sz w:val="24"/>
          <w:szCs w:val="24"/>
          <w:lang w:eastAsia="ru-RU"/>
        </w:rPr>
        <w:t>передача отчетности по налогам, сборам и иным обязательным платежам в инспекцию Федеральной налоговой службы;</w:t>
      </w:r>
    </w:p>
    <w:p w14:paraId="4B7665C3" w14:textId="77777777" w:rsidR="005A7247" w:rsidRPr="001B3B6C" w:rsidRDefault="005A7247" w:rsidP="005A7247">
      <w:pPr>
        <w:numPr>
          <w:ilvl w:val="0"/>
          <w:numId w:val="4"/>
        </w:numPr>
        <w:spacing w:after="0" w:line="240" w:lineRule="auto"/>
        <w:ind w:left="0" w:firstLine="0"/>
        <w:jc w:val="both"/>
        <w:rPr>
          <w:rFonts w:ascii="Times New Roman" w:eastAsia="Times New Roman" w:hAnsi="Times New Roman" w:cs="Times New Roman"/>
          <w:color w:val="000000"/>
          <w:sz w:val="24"/>
          <w:szCs w:val="24"/>
          <w:lang w:eastAsia="ru-RU"/>
        </w:rPr>
      </w:pPr>
      <w:r w:rsidRPr="001B3B6C">
        <w:rPr>
          <w:rFonts w:ascii="Times New Roman" w:eastAsia="Times New Roman" w:hAnsi="Times New Roman" w:cs="Times New Roman"/>
          <w:color w:val="000000"/>
          <w:sz w:val="24"/>
          <w:szCs w:val="24"/>
          <w:lang w:eastAsia="ru-RU"/>
        </w:rPr>
        <w:t>передача отчетности по страховым взносам и сведениям персонифицированного учета в отделение Пенсионного фонда России.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r w:rsidRPr="001B3B6C">
        <w:rPr>
          <w:rFonts w:ascii="Times New Roman" w:eastAsia="Times New Roman" w:hAnsi="Times New Roman" w:cs="Times New Roman"/>
          <w:color w:val="FF0000"/>
          <w:sz w:val="24"/>
          <w:szCs w:val="24"/>
          <w:lang w:eastAsia="ru-RU"/>
        </w:rPr>
        <w:t xml:space="preserve"> </w:t>
      </w:r>
    </w:p>
    <w:p w14:paraId="182AC136" w14:textId="6B0D25E1" w:rsidR="005A7247" w:rsidRPr="001B3B6C" w:rsidRDefault="005A7247" w:rsidP="005A7247">
      <w:pPr>
        <w:numPr>
          <w:ilvl w:val="0"/>
          <w:numId w:val="4"/>
        </w:numPr>
        <w:spacing w:after="0" w:line="240" w:lineRule="auto"/>
        <w:ind w:left="0" w:firstLine="0"/>
        <w:jc w:val="both"/>
        <w:rPr>
          <w:rFonts w:ascii="Times New Roman" w:eastAsia="Times New Roman" w:hAnsi="Times New Roman" w:cs="Times New Roman"/>
          <w:color w:val="000000"/>
          <w:sz w:val="24"/>
          <w:szCs w:val="24"/>
          <w:lang w:eastAsia="ru-RU"/>
        </w:rPr>
      </w:pPr>
      <w:r w:rsidRPr="001B3B6C">
        <w:rPr>
          <w:rFonts w:ascii="Times New Roman" w:eastAsia="Times New Roman" w:hAnsi="Times New Roman" w:cs="Times New Roman"/>
          <w:sz w:val="24"/>
          <w:szCs w:val="24"/>
          <w:lang w:eastAsia="ru-RU"/>
        </w:rPr>
        <w:t>система электронного документооборота с поставщиками;</w:t>
      </w:r>
    </w:p>
    <w:p w14:paraId="72730F03" w14:textId="67C210EA" w:rsidR="005A7247" w:rsidRPr="001B3B6C" w:rsidRDefault="005A7247" w:rsidP="005A7247">
      <w:pPr>
        <w:numPr>
          <w:ilvl w:val="0"/>
          <w:numId w:val="4"/>
        </w:numPr>
        <w:spacing w:after="0" w:line="240" w:lineRule="auto"/>
        <w:ind w:left="0" w:firstLine="0"/>
        <w:jc w:val="both"/>
        <w:rPr>
          <w:rFonts w:ascii="Times New Roman" w:eastAsia="Times New Roman" w:hAnsi="Times New Roman" w:cs="Times New Roman"/>
          <w:color w:val="000000"/>
          <w:sz w:val="24"/>
          <w:szCs w:val="24"/>
          <w:lang w:eastAsia="ru-RU"/>
        </w:rPr>
      </w:pPr>
      <w:r w:rsidRPr="001B3B6C">
        <w:rPr>
          <w:rFonts w:ascii="Times New Roman" w:eastAsia="Times New Roman" w:hAnsi="Times New Roman" w:cs="Times New Roman"/>
          <w:sz w:val="24"/>
          <w:szCs w:val="24"/>
          <w:lang w:eastAsia="ru-RU"/>
        </w:rPr>
        <w:t>передача регламентированной отчетности</w:t>
      </w:r>
      <w:r w:rsidR="007103A5">
        <w:rPr>
          <w:rFonts w:ascii="Times New Roman" w:eastAsia="Times New Roman" w:hAnsi="Times New Roman" w:cs="Times New Roman"/>
          <w:sz w:val="24"/>
          <w:szCs w:val="24"/>
          <w:lang w:eastAsia="ru-RU"/>
        </w:rPr>
        <w:t xml:space="preserve"> и других документов </w:t>
      </w:r>
      <w:r w:rsidR="009D279E" w:rsidRPr="001B3B6C">
        <w:rPr>
          <w:rFonts w:ascii="Times New Roman" w:eastAsia="Times New Roman" w:hAnsi="Times New Roman" w:cs="Times New Roman"/>
          <w:sz w:val="24"/>
          <w:szCs w:val="24"/>
          <w:lang w:eastAsia="ru-RU"/>
        </w:rPr>
        <w:t>в Департамент финансов города Москвы</w:t>
      </w:r>
      <w:r w:rsidR="001B3B6C" w:rsidRPr="001B3B6C">
        <w:rPr>
          <w:rFonts w:ascii="Times New Roman" w:eastAsia="Times New Roman" w:hAnsi="Times New Roman" w:cs="Times New Roman"/>
          <w:sz w:val="24"/>
          <w:szCs w:val="24"/>
          <w:lang w:eastAsia="ru-RU"/>
        </w:rPr>
        <w:t>.</w:t>
      </w:r>
    </w:p>
    <w:bookmarkEnd w:id="4"/>
    <w:p w14:paraId="46EBC272" w14:textId="5CD1F8EA" w:rsidR="005A7247" w:rsidRPr="001B3B6C" w:rsidRDefault="005A7247" w:rsidP="001B3B6C">
      <w:pPr>
        <w:tabs>
          <w:tab w:val="num" w:pos="-600"/>
          <w:tab w:val="left" w:pos="142"/>
        </w:tabs>
        <w:spacing w:after="0" w:line="240" w:lineRule="auto"/>
        <w:ind w:firstLine="426"/>
        <w:jc w:val="both"/>
        <w:rPr>
          <w:rFonts w:ascii="Times New Roman" w:eastAsia="Times New Roman" w:hAnsi="Times New Roman" w:cs="Times New Roman"/>
          <w:sz w:val="24"/>
          <w:szCs w:val="24"/>
          <w:lang w:eastAsia="ru-RU"/>
        </w:rPr>
      </w:pPr>
      <w:r w:rsidRPr="001B3B6C">
        <w:rPr>
          <w:rFonts w:ascii="Times New Roman" w:eastAsia="Times New Roman" w:hAnsi="Times New Roman" w:cs="Times New Roman"/>
          <w:sz w:val="24"/>
          <w:szCs w:val="24"/>
          <w:lang w:eastAsia="ru-RU"/>
        </w:rPr>
        <w:t xml:space="preserve">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России от 28 декабря 2010 № 191н с изменениями и дополнениями, приказ Департамента финансов города Москвы). </w:t>
      </w:r>
    </w:p>
    <w:p w14:paraId="7E470624" w14:textId="217F58D5" w:rsidR="00796ECA" w:rsidRPr="001B3B6C" w:rsidRDefault="00796ECA" w:rsidP="005A7247">
      <w:pPr>
        <w:tabs>
          <w:tab w:val="num" w:pos="-600"/>
          <w:tab w:val="left" w:pos="142"/>
        </w:tabs>
        <w:spacing w:after="0" w:line="240" w:lineRule="auto"/>
        <w:jc w:val="both"/>
        <w:rPr>
          <w:rFonts w:ascii="Times New Roman" w:eastAsia="Times New Roman" w:hAnsi="Times New Roman" w:cs="Times New Roman"/>
          <w:sz w:val="24"/>
          <w:szCs w:val="24"/>
          <w:lang w:eastAsia="ru-RU"/>
        </w:rPr>
      </w:pPr>
      <w:bookmarkStart w:id="5" w:name="_Hlk92794595"/>
      <w:r w:rsidRPr="001B3B6C">
        <w:rPr>
          <w:rFonts w:ascii="Times New Roman" w:eastAsia="Times New Roman" w:hAnsi="Times New Roman" w:cs="Times New Roman"/>
          <w:sz w:val="24"/>
          <w:szCs w:val="24"/>
          <w:lang w:eastAsia="ru-RU"/>
        </w:rPr>
        <w:t xml:space="preserve">При оформлении фактов хозяйственной жизни применяются унифицированные формы первичных документов, </w:t>
      </w:r>
      <w:r w:rsidR="00215449" w:rsidRPr="001B3B6C">
        <w:rPr>
          <w:rFonts w:ascii="Times New Roman" w:eastAsia="Times New Roman" w:hAnsi="Times New Roman" w:cs="Times New Roman"/>
          <w:sz w:val="24"/>
          <w:szCs w:val="24"/>
          <w:lang w:eastAsia="ru-RU"/>
        </w:rPr>
        <w:t>в соответствии</w:t>
      </w:r>
      <w:r w:rsidRPr="001B3B6C">
        <w:rPr>
          <w:rFonts w:ascii="Times New Roman" w:eastAsia="Times New Roman" w:hAnsi="Times New Roman" w:cs="Times New Roman"/>
          <w:sz w:val="24"/>
          <w:szCs w:val="24"/>
          <w:lang w:eastAsia="ru-RU"/>
        </w:rPr>
        <w:t xml:space="preserve"> с Приказом 52н.</w:t>
      </w:r>
    </w:p>
    <w:bookmarkEnd w:id="5"/>
    <w:p w14:paraId="01442736" w14:textId="77777777" w:rsidR="00796ECA" w:rsidRPr="001B3B6C" w:rsidRDefault="00796ECA" w:rsidP="0079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B3B6C">
        <w:rPr>
          <w:rFonts w:ascii="Times New Roman" w:eastAsia="Times New Roman" w:hAnsi="Times New Roman" w:cs="Times New Roman"/>
          <w:color w:val="000000"/>
          <w:sz w:val="24"/>
          <w:szCs w:val="24"/>
          <w:lang w:eastAsia="ru-RU"/>
        </w:rPr>
        <w:t>При проведении хозяйственных операций, для оформления которых не предусмотрены типовые формы первичных документов, используются:</w:t>
      </w:r>
    </w:p>
    <w:p w14:paraId="7634101A" w14:textId="5FFBD0B6" w:rsidR="003D7D86" w:rsidRPr="001B3B6C" w:rsidRDefault="001B3B6C" w:rsidP="001B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bookmarkStart w:id="6" w:name="_Hlk92794770"/>
      <w:r w:rsidRPr="001B3B6C">
        <w:rPr>
          <w:rFonts w:ascii="Times New Roman" w:eastAsia="Times New Roman" w:hAnsi="Times New Roman" w:cs="Times New Roman"/>
          <w:color w:val="000000"/>
          <w:sz w:val="24"/>
          <w:szCs w:val="24"/>
          <w:lang w:eastAsia="ru-RU"/>
        </w:rPr>
        <w:t>-</w:t>
      </w:r>
      <w:r w:rsidR="00215449" w:rsidRPr="001B3B6C">
        <w:rPr>
          <w:rFonts w:ascii="Times New Roman" w:eastAsia="Times New Roman" w:hAnsi="Times New Roman" w:cs="Times New Roman"/>
          <w:color w:val="000000"/>
          <w:sz w:val="24"/>
          <w:szCs w:val="24"/>
          <w:lang w:eastAsia="ru-RU"/>
        </w:rPr>
        <w:t xml:space="preserve">типовые </w:t>
      </w:r>
      <w:r w:rsidR="00796ECA" w:rsidRPr="001B3B6C">
        <w:rPr>
          <w:rFonts w:ascii="Times New Roman" w:eastAsia="Times New Roman" w:hAnsi="Times New Roman" w:cs="Times New Roman"/>
          <w:color w:val="000000"/>
          <w:sz w:val="24"/>
          <w:szCs w:val="24"/>
          <w:lang w:eastAsia="ru-RU"/>
        </w:rPr>
        <w:t>формы, дополненные необходимыми реквизитами</w:t>
      </w:r>
      <w:r w:rsidR="00215449" w:rsidRPr="001B3B6C">
        <w:rPr>
          <w:rFonts w:ascii="Times New Roman" w:eastAsia="Times New Roman" w:hAnsi="Times New Roman" w:cs="Times New Roman"/>
          <w:color w:val="000000"/>
          <w:sz w:val="24"/>
          <w:szCs w:val="24"/>
          <w:lang w:eastAsia="ru-RU"/>
        </w:rPr>
        <w:t>, указанные в Законе №402-ФЗ И СГС «Концептуальные основы»</w:t>
      </w:r>
      <w:r w:rsidR="006277C5" w:rsidRPr="001B3B6C">
        <w:rPr>
          <w:rFonts w:ascii="Times New Roman" w:eastAsia="Times New Roman" w:hAnsi="Times New Roman" w:cs="Times New Roman"/>
          <w:color w:val="000000"/>
          <w:sz w:val="24"/>
          <w:szCs w:val="24"/>
          <w:lang w:eastAsia="ru-RU"/>
        </w:rPr>
        <w:t>.</w:t>
      </w:r>
    </w:p>
    <w:p w14:paraId="723EA5DA" w14:textId="20189B1E" w:rsidR="003D7D86" w:rsidRPr="001B3B6C" w:rsidRDefault="003D7D86" w:rsidP="001B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000000"/>
          <w:sz w:val="24"/>
          <w:szCs w:val="24"/>
          <w:lang w:eastAsia="ru-RU"/>
        </w:rPr>
      </w:pPr>
      <w:r w:rsidRPr="001B3B6C">
        <w:rPr>
          <w:rFonts w:ascii="Times New Roman" w:hAnsi="Times New Roman" w:cs="Times New Roman"/>
          <w:color w:val="000000"/>
          <w:sz w:val="24"/>
          <w:szCs w:val="24"/>
        </w:rPr>
        <w:t>Порядок и сроки передачи первичных учетных документов для отражения в бухгалтерском учете устанавливаются в соответствии с графиком документооборота.</w:t>
      </w:r>
      <w:r w:rsidRPr="001B3B6C">
        <w:rPr>
          <w:rFonts w:ascii="Times New Roman" w:eastAsia="Times New Roman" w:hAnsi="Times New Roman" w:cs="Times New Roman"/>
          <w:color w:val="000000"/>
          <w:sz w:val="24"/>
          <w:szCs w:val="24"/>
          <w:lang w:eastAsia="ru-RU"/>
        </w:rPr>
        <w:t xml:space="preserve"> Контроль за соблюдением графика документооборота осуществляется сотрудниками отдела бухгалтерского планирования, учета и отчетности.</w:t>
      </w:r>
    </w:p>
    <w:p w14:paraId="5448870A" w14:textId="0EBF2EAC" w:rsidR="00533925" w:rsidRPr="001B3B6C" w:rsidRDefault="00853C80" w:rsidP="001B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rPr>
      </w:pPr>
      <w:bookmarkStart w:id="7" w:name="_Hlk92800957"/>
      <w:r w:rsidRPr="001B3B6C">
        <w:rPr>
          <w:rFonts w:ascii="Times New Roman" w:hAnsi="Times New Roman" w:cs="Times New Roman"/>
          <w:color w:val="000000"/>
          <w:sz w:val="24"/>
          <w:szCs w:val="24"/>
        </w:rPr>
        <w:t>При смене руководства аппарата Совета депутатов муниципального округа Перово, уполномоченного на право подписи документов, на которых в соответствии с законодательством требуется наличие подписи главного бухгалтера, производится передача документов бухгалтерской службы,</w:t>
      </w:r>
      <w:r w:rsidR="00D21B11" w:rsidRPr="001B3B6C">
        <w:rPr>
          <w:rFonts w:ascii="Times New Roman" w:hAnsi="Times New Roman" w:cs="Times New Roman"/>
          <w:color w:val="000000"/>
          <w:sz w:val="24"/>
          <w:szCs w:val="24"/>
        </w:rPr>
        <w:t xml:space="preserve"> </w:t>
      </w:r>
      <w:r w:rsidRPr="001B3B6C">
        <w:rPr>
          <w:rFonts w:ascii="Times New Roman" w:hAnsi="Times New Roman" w:cs="Times New Roman"/>
          <w:color w:val="000000"/>
          <w:sz w:val="24"/>
          <w:szCs w:val="24"/>
        </w:rPr>
        <w:t>печатей и штампов, сертификатов электронной подписи по Акту приема-передачи дел</w:t>
      </w:r>
      <w:r w:rsidR="00D21B11" w:rsidRPr="001B3B6C">
        <w:rPr>
          <w:rFonts w:ascii="Times New Roman" w:hAnsi="Times New Roman" w:cs="Times New Roman"/>
          <w:color w:val="000000"/>
          <w:sz w:val="24"/>
          <w:szCs w:val="24"/>
        </w:rPr>
        <w:t>.</w:t>
      </w:r>
      <w:r w:rsidRPr="001B3B6C">
        <w:rPr>
          <w:rFonts w:ascii="Times New Roman" w:hAnsi="Times New Roman" w:cs="Times New Roman"/>
          <w:color w:val="000000"/>
          <w:sz w:val="24"/>
          <w:szCs w:val="24"/>
        </w:rPr>
        <w:t xml:space="preserve"> </w:t>
      </w:r>
    </w:p>
    <w:p w14:paraId="576E26F8" w14:textId="1B1C8F21" w:rsidR="00533925" w:rsidRPr="00044757" w:rsidRDefault="00044757" w:rsidP="001B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sz w:val="24"/>
          <w:szCs w:val="24"/>
        </w:rPr>
      </w:pPr>
      <w:r w:rsidRPr="00044757">
        <w:rPr>
          <w:rFonts w:ascii="Times New Roman" w:hAnsi="Times New Roman" w:cs="Times New Roman"/>
          <w:b/>
          <w:bCs/>
          <w:color w:val="000000"/>
          <w:sz w:val="24"/>
          <w:szCs w:val="24"/>
        </w:rPr>
        <w:t>4. Сведения об особенностях ведения бухгалтерского учета.</w:t>
      </w:r>
    </w:p>
    <w:bookmarkEnd w:id="7"/>
    <w:p w14:paraId="4F41C5B9" w14:textId="535EAE81" w:rsidR="00F43072" w:rsidRDefault="001B3B6C" w:rsidP="00F4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044757">
        <w:rPr>
          <w:rFonts w:ascii="Times New Roman" w:eastAsia="Times New Roman" w:hAnsi="Times New Roman" w:cs="Times New Roman"/>
          <w:color w:val="000000"/>
          <w:sz w:val="24"/>
          <w:szCs w:val="24"/>
          <w:lang w:eastAsia="ru-RU"/>
        </w:rPr>
        <w:t>Рабочий план счетов</w:t>
      </w:r>
      <w:r w:rsidR="00F43072">
        <w:rPr>
          <w:rFonts w:ascii="Times New Roman" w:eastAsia="Times New Roman" w:hAnsi="Times New Roman" w:cs="Times New Roman"/>
          <w:color w:val="000000"/>
          <w:sz w:val="24"/>
          <w:szCs w:val="24"/>
          <w:lang w:eastAsia="ru-RU"/>
        </w:rPr>
        <w:t xml:space="preserve"> бюджетного учет разработан в соответствии с Инструкциями №157н,162н,174н</w:t>
      </w:r>
      <w:r>
        <w:rPr>
          <w:rFonts w:ascii="Times New Roman" w:eastAsia="Times New Roman" w:hAnsi="Times New Roman" w:cs="Times New Roman"/>
          <w:color w:val="000000"/>
          <w:sz w:val="24"/>
          <w:szCs w:val="24"/>
          <w:lang w:eastAsia="ru-RU"/>
        </w:rPr>
        <w:t>.</w:t>
      </w:r>
    </w:p>
    <w:p w14:paraId="3B68EB64" w14:textId="7039AFA1" w:rsidR="00F43072" w:rsidRDefault="00F43072" w:rsidP="00710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F43072">
        <w:rPr>
          <w:rFonts w:ascii="Times New Roman" w:eastAsia="Times New Roman" w:hAnsi="Times New Roman" w:cs="Times New Roman"/>
          <w:b/>
          <w:bCs/>
          <w:color w:val="000000"/>
          <w:sz w:val="24"/>
          <w:szCs w:val="24"/>
          <w:lang w:eastAsia="ru-RU"/>
        </w:rPr>
        <w:t>Основные средства/ амортизация</w:t>
      </w:r>
    </w:p>
    <w:p w14:paraId="67160CEC" w14:textId="2223AEF6" w:rsidR="00F43072" w:rsidRPr="001B3B6C" w:rsidRDefault="00796ECA" w:rsidP="001B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426" w:hanging="850"/>
        <w:jc w:val="both"/>
        <w:rPr>
          <w:rFonts w:ascii="Times New Roman" w:eastAsia="Times New Roman" w:hAnsi="Times New Roman" w:cs="Times New Roman"/>
          <w:sz w:val="24"/>
          <w:szCs w:val="24"/>
          <w:lang w:eastAsia="ru-RU"/>
        </w:rPr>
      </w:pPr>
      <w:r w:rsidRPr="00796ECA">
        <w:rPr>
          <w:rFonts w:ascii="Times New Roman" w:eastAsia="Times New Roman" w:hAnsi="Times New Roman" w:cs="Times New Roman"/>
          <w:sz w:val="24"/>
          <w:szCs w:val="24"/>
          <w:lang w:eastAsia="ru-RU"/>
        </w:rPr>
        <w:br/>
      </w:r>
      <w:r w:rsidR="001B3B6C">
        <w:rPr>
          <w:rFonts w:ascii="Times New Roman" w:eastAsia="Times New Roman" w:hAnsi="Times New Roman" w:cs="Times New Roman"/>
          <w:sz w:val="24"/>
          <w:szCs w:val="24"/>
          <w:lang w:eastAsia="ru-RU"/>
        </w:rPr>
        <w:t xml:space="preserve">             </w:t>
      </w:r>
      <w:r w:rsidR="00F43072" w:rsidRPr="001B3B6C">
        <w:rPr>
          <w:rFonts w:ascii="Times New Roman" w:eastAsia="Times New Roman" w:hAnsi="Times New Roman" w:cs="Times New Roman"/>
          <w:sz w:val="24"/>
          <w:szCs w:val="24"/>
          <w:lang w:eastAsia="ru-RU"/>
        </w:rPr>
        <w:t xml:space="preserve">Учреждение </w:t>
      </w:r>
      <w:r w:rsidR="00F43072" w:rsidRPr="001B3B6C">
        <w:rPr>
          <w:rFonts w:ascii="Times New Roman" w:eastAsia="Times New Roman" w:hAnsi="Times New Roman" w:cs="Times New Roman"/>
          <w:color w:val="000000"/>
          <w:sz w:val="24"/>
          <w:szCs w:val="24"/>
          <w:lang w:eastAsia="ru-RU"/>
        </w:rPr>
        <w:t xml:space="preserve">учитывает в составе основных средств материальные объекты имущества, независимо от их стоимости, со сроком полезного использования более 12 месяцев. </w:t>
      </w:r>
    </w:p>
    <w:p w14:paraId="0E58A436" w14:textId="21D6EADF" w:rsidR="005A7247" w:rsidRPr="001B3B6C" w:rsidRDefault="001B3B6C" w:rsidP="001B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firstLine="14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F43072" w:rsidRPr="001B3B6C">
        <w:rPr>
          <w:rFonts w:ascii="Times New Roman" w:hAnsi="Times New Roman" w:cs="Times New Roman"/>
          <w:sz w:val="24"/>
          <w:szCs w:val="24"/>
        </w:rPr>
        <w:t>В один инвентарный объект, признаваемый комплексом объектов основных средств, могут объединяться объекты имущества несущественной стоимости, имеющие одинаковые сроки полезного и ожидаемого использования.</w:t>
      </w:r>
    </w:p>
    <w:bookmarkEnd w:id="6"/>
    <w:p w14:paraId="68C928F6" w14:textId="680462F6" w:rsidR="00F00965" w:rsidRPr="001B3B6C" w:rsidRDefault="00F43072" w:rsidP="001B3B6C">
      <w:pPr>
        <w:spacing w:line="240" w:lineRule="atLeast"/>
        <w:ind w:left="-567" w:hanging="426"/>
        <w:jc w:val="both"/>
        <w:rPr>
          <w:rFonts w:ascii="Times New Roman" w:hAnsi="Times New Roman"/>
          <w:sz w:val="24"/>
          <w:szCs w:val="24"/>
        </w:rPr>
      </w:pPr>
      <w:r w:rsidRPr="001B3B6C">
        <w:rPr>
          <w:rFonts w:ascii="Times New Roman" w:hAnsi="Times New Roman" w:cs="Times New Roman"/>
          <w:b/>
          <w:bCs/>
          <w:sz w:val="24"/>
          <w:szCs w:val="24"/>
        </w:rPr>
        <w:t xml:space="preserve">       </w:t>
      </w:r>
      <w:r w:rsidRPr="001B3B6C">
        <w:rPr>
          <w:rFonts w:ascii="Times New Roman" w:hAnsi="Times New Roman"/>
          <w:sz w:val="24"/>
          <w:szCs w:val="24"/>
        </w:rPr>
        <w:t>Каждому объекту недвижимого, а также движимого имущества стоимостью свыше 10 000 руб.</w:t>
      </w:r>
      <w:r w:rsidR="00AC7459" w:rsidRPr="001B3B6C">
        <w:rPr>
          <w:rFonts w:ascii="Times New Roman" w:hAnsi="Times New Roman"/>
          <w:sz w:val="24"/>
          <w:szCs w:val="24"/>
        </w:rPr>
        <w:t xml:space="preserve"> </w:t>
      </w:r>
      <w:r w:rsidRPr="001B3B6C">
        <w:rPr>
          <w:rFonts w:ascii="Times New Roman" w:hAnsi="Times New Roman"/>
          <w:sz w:val="24"/>
          <w:szCs w:val="24"/>
        </w:rPr>
        <w:t>присваивается уникальный инвентарный номер, состоящий из десяти знаков</w:t>
      </w:r>
      <w:r w:rsidR="00AC7459" w:rsidRPr="001B3B6C">
        <w:rPr>
          <w:rFonts w:ascii="Times New Roman" w:hAnsi="Times New Roman"/>
          <w:sz w:val="24"/>
          <w:szCs w:val="24"/>
        </w:rPr>
        <w:t>.</w:t>
      </w:r>
    </w:p>
    <w:p w14:paraId="5C8ADE6B" w14:textId="5E006102" w:rsidR="00AC7459" w:rsidRPr="001B3B6C" w:rsidRDefault="00AC7459" w:rsidP="001B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567" w:hanging="284"/>
        <w:jc w:val="both"/>
        <w:rPr>
          <w:rFonts w:ascii="Times New Roman" w:eastAsia="Times New Roman" w:hAnsi="Times New Roman" w:cs="Times New Roman"/>
          <w:sz w:val="24"/>
          <w:szCs w:val="24"/>
          <w:lang w:eastAsia="ru-RU"/>
        </w:rPr>
      </w:pPr>
      <w:r w:rsidRPr="001B3B6C">
        <w:rPr>
          <w:rFonts w:ascii="Times New Roman" w:hAnsi="Times New Roman"/>
          <w:sz w:val="24"/>
          <w:szCs w:val="24"/>
        </w:rPr>
        <w:t xml:space="preserve">      </w:t>
      </w:r>
      <w:r w:rsidR="001B3B6C">
        <w:rPr>
          <w:rFonts w:ascii="Times New Roman" w:hAnsi="Times New Roman"/>
          <w:sz w:val="24"/>
          <w:szCs w:val="24"/>
        </w:rPr>
        <w:t xml:space="preserve">           </w:t>
      </w:r>
      <w:r w:rsidRPr="001B3B6C">
        <w:rPr>
          <w:rFonts w:ascii="Times New Roman" w:hAnsi="Times New Roman"/>
          <w:sz w:val="24"/>
          <w:szCs w:val="24"/>
        </w:rPr>
        <w:t xml:space="preserve"> </w:t>
      </w:r>
      <w:r w:rsidRPr="001B3B6C">
        <w:rPr>
          <w:rFonts w:ascii="Times New Roman" w:eastAsia="Times New Roman" w:hAnsi="Times New Roman" w:cs="Times New Roman"/>
          <w:sz w:val="24"/>
          <w:szCs w:val="24"/>
          <w:lang w:eastAsia="ru-RU"/>
        </w:rPr>
        <w:t xml:space="preserve">Начисление амортизации осуществляется ежемесячно линейным методом – на все объекты основных средств. </w:t>
      </w:r>
    </w:p>
    <w:p w14:paraId="59863214" w14:textId="1F5B46D3" w:rsidR="00AC7459" w:rsidRPr="001B3B6C" w:rsidRDefault="001B3B6C" w:rsidP="001B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AC7459" w:rsidRPr="001B3B6C">
        <w:rPr>
          <w:rFonts w:ascii="Times New Roman" w:hAnsi="Times New Roman" w:cs="Times New Roman"/>
          <w:sz w:val="24"/>
          <w:szCs w:val="24"/>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125E412A" w14:textId="44EAC305" w:rsidR="00AC7459" w:rsidRPr="001B3B6C" w:rsidRDefault="001B3B6C" w:rsidP="001B3B6C">
      <w:pPr>
        <w:spacing w:line="240" w:lineRule="atLeast"/>
        <w:ind w:left="-567"/>
        <w:jc w:val="both"/>
        <w:rPr>
          <w:rFonts w:ascii="Times New Roman" w:eastAsia="Times New Roman" w:hAnsi="Times New Roman" w:cs="Times New Roman"/>
          <w:color w:val="000000"/>
          <w:sz w:val="24"/>
          <w:szCs w:val="24"/>
          <w:lang w:eastAsia="ru-RU"/>
        </w:rPr>
      </w:pPr>
      <w:bookmarkStart w:id="8" w:name="_Hlk92802986"/>
      <w:r>
        <w:rPr>
          <w:rFonts w:ascii="Times New Roman" w:eastAsia="Times New Roman" w:hAnsi="Times New Roman" w:cs="Times New Roman"/>
          <w:sz w:val="24"/>
          <w:szCs w:val="24"/>
          <w:lang w:eastAsia="ru-RU"/>
        </w:rPr>
        <w:t xml:space="preserve">          </w:t>
      </w:r>
      <w:r w:rsidR="00AC7459" w:rsidRPr="001B3B6C">
        <w:rPr>
          <w:rFonts w:ascii="Times New Roman" w:eastAsia="Times New Roman" w:hAnsi="Times New Roman" w:cs="Times New Roman"/>
          <w:sz w:val="24"/>
          <w:szCs w:val="24"/>
          <w:lang w:eastAsia="ru-RU"/>
        </w:rPr>
        <w:t>Решение по вопросу о нецелесообразности (невозможности) дальнейшего использования имущества</w:t>
      </w:r>
      <w:r w:rsidR="00AF74E1" w:rsidRPr="001B3B6C">
        <w:rPr>
          <w:rFonts w:ascii="Times New Roman" w:eastAsia="Times New Roman" w:hAnsi="Times New Roman" w:cs="Times New Roman"/>
          <w:sz w:val="24"/>
          <w:szCs w:val="24"/>
          <w:lang w:eastAsia="ru-RU"/>
        </w:rPr>
        <w:t>, сроке полезного использования, установлении стоимости, перемещении объектов основных средств</w:t>
      </w:r>
      <w:r w:rsidR="00AC7459" w:rsidRPr="001B3B6C">
        <w:rPr>
          <w:rFonts w:ascii="Times New Roman" w:eastAsia="Times New Roman" w:hAnsi="Times New Roman" w:cs="Times New Roman"/>
          <w:sz w:val="24"/>
          <w:szCs w:val="24"/>
          <w:lang w:eastAsia="ru-RU"/>
        </w:rPr>
        <w:t xml:space="preserve"> принимает комиссия по поступлениям и выбытиям активов</w:t>
      </w:r>
      <w:bookmarkEnd w:id="8"/>
      <w:r w:rsidR="00AC7459" w:rsidRPr="001B3B6C">
        <w:rPr>
          <w:rFonts w:ascii="Times New Roman" w:eastAsia="Times New Roman" w:hAnsi="Times New Roman" w:cs="Times New Roman"/>
          <w:color w:val="000000"/>
          <w:sz w:val="24"/>
          <w:szCs w:val="24"/>
          <w:lang w:eastAsia="ru-RU"/>
        </w:rPr>
        <w:t>. Решение оформляется в виде отдельного протокола комиссии по поступлению и выбытию</w:t>
      </w:r>
      <w:r w:rsidR="00AF74E1" w:rsidRPr="001B3B6C">
        <w:rPr>
          <w:rFonts w:ascii="Times New Roman" w:eastAsia="Times New Roman" w:hAnsi="Times New Roman" w:cs="Times New Roman"/>
          <w:color w:val="000000"/>
          <w:sz w:val="24"/>
          <w:szCs w:val="24"/>
          <w:lang w:eastAsia="ru-RU"/>
        </w:rPr>
        <w:t>.</w:t>
      </w:r>
    </w:p>
    <w:p w14:paraId="008451B6" w14:textId="49395878" w:rsidR="00AF74E1" w:rsidRPr="00AC7459" w:rsidRDefault="00AF74E1" w:rsidP="007103A5">
      <w:pPr>
        <w:ind w:left="-567"/>
        <w:jc w:val="center"/>
        <w:rPr>
          <w:rFonts w:ascii="Times New Roman" w:eastAsia="Times New Roman" w:hAnsi="Times New Roman" w:cs="Times New Roman"/>
          <w:b/>
          <w:bCs/>
          <w:sz w:val="24"/>
          <w:szCs w:val="24"/>
          <w:lang w:eastAsia="ru-RU"/>
        </w:rPr>
      </w:pPr>
      <w:r w:rsidRPr="00AF74E1">
        <w:rPr>
          <w:rFonts w:ascii="Times New Roman" w:eastAsia="Times New Roman" w:hAnsi="Times New Roman" w:cs="Times New Roman"/>
          <w:b/>
          <w:bCs/>
          <w:color w:val="000000"/>
          <w:sz w:val="24"/>
          <w:szCs w:val="24"/>
          <w:lang w:eastAsia="ru-RU"/>
        </w:rPr>
        <w:t>Материальные запасы</w:t>
      </w:r>
    </w:p>
    <w:p w14:paraId="53D352DD" w14:textId="45F2E355" w:rsidR="004121C0" w:rsidRPr="007103A5" w:rsidRDefault="00AF74E1" w:rsidP="00710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sz w:val="24"/>
          <w:szCs w:val="24"/>
          <w:shd w:val="clear" w:color="auto" w:fill="FFFFFF"/>
          <w:lang w:eastAsia="ru-RU"/>
        </w:rPr>
      </w:pPr>
      <w:r w:rsidRPr="00AF74E1">
        <w:rPr>
          <w:rFonts w:ascii="Times New Roman" w:eastAsia="Times New Roman" w:hAnsi="Times New Roman" w:cs="Times New Roman"/>
          <w:sz w:val="24"/>
          <w:szCs w:val="24"/>
          <w:shd w:val="clear" w:color="auto" w:fill="FFFFFF"/>
          <w:lang w:eastAsia="ru-RU"/>
        </w:rPr>
        <w:t>Активы, относящиеся к запасам, принимаются к бухгалтерскому учету по первоначальной стоимости.</w:t>
      </w:r>
      <w:r w:rsidR="007103A5">
        <w:rPr>
          <w:rFonts w:ascii="Times New Roman" w:eastAsia="Times New Roman" w:hAnsi="Times New Roman" w:cs="Times New Roman"/>
          <w:sz w:val="24"/>
          <w:szCs w:val="24"/>
          <w:shd w:val="clear" w:color="auto" w:fill="FFFFFF"/>
          <w:lang w:eastAsia="ru-RU"/>
        </w:rPr>
        <w:t xml:space="preserve"> </w:t>
      </w:r>
      <w:r w:rsidRPr="00AF74E1">
        <w:rPr>
          <w:rFonts w:ascii="Times New Roman" w:eastAsia="Times New Roman" w:hAnsi="Times New Roman" w:cs="Times New Roman"/>
          <w:sz w:val="24"/>
          <w:szCs w:val="24"/>
          <w:shd w:val="clear" w:color="auto" w:fill="FFFFFF"/>
          <w:lang w:eastAsia="ru-RU"/>
        </w:rPr>
        <w:t>В состав запасов включаются</w:t>
      </w:r>
      <w:r w:rsidRPr="00AF74E1">
        <w:rPr>
          <w:rFonts w:ascii="Times New Roman" w:eastAsia="Times New Roman" w:hAnsi="Times New Roman" w:cs="Times New Roman"/>
          <w:color w:val="000000"/>
          <w:sz w:val="24"/>
          <w:szCs w:val="24"/>
          <w:shd w:val="clear" w:color="auto" w:fill="FFFFFF"/>
          <w:lang w:eastAsia="ru-RU"/>
        </w:rPr>
        <w:t xml:space="preserve"> только активы, потребляемые в рамках обычного операционного цикла либо используемые в течение не более чем 12 месяцев.</w:t>
      </w:r>
      <w:r w:rsidR="007103A5">
        <w:rPr>
          <w:rFonts w:ascii="Times New Roman" w:eastAsia="Times New Roman" w:hAnsi="Times New Roman" w:cs="Times New Roman"/>
          <w:sz w:val="24"/>
          <w:szCs w:val="24"/>
          <w:shd w:val="clear" w:color="auto" w:fill="FFFFFF"/>
          <w:lang w:eastAsia="ru-RU"/>
        </w:rPr>
        <w:t xml:space="preserve"> </w:t>
      </w:r>
      <w:r w:rsidR="004121C0" w:rsidRPr="004121C0">
        <w:rPr>
          <w:rFonts w:ascii="Times New Roman" w:eastAsia="Times New Roman" w:hAnsi="Times New Roman" w:cs="Times New Roman"/>
          <w:sz w:val="24"/>
          <w:szCs w:val="24"/>
          <w:lang w:eastAsia="ru-RU"/>
        </w:rPr>
        <w:t xml:space="preserve">Списание материальных запасов производится по средней фактической стоимости. </w:t>
      </w:r>
    </w:p>
    <w:p w14:paraId="50EA4D35" w14:textId="23FC5797" w:rsidR="004121C0" w:rsidRPr="00DB255C" w:rsidRDefault="004121C0" w:rsidP="004121C0">
      <w:pPr>
        <w:ind w:left="-567"/>
        <w:jc w:val="both"/>
        <w:rPr>
          <w:rFonts w:ascii="Times New Roman" w:eastAsia="Times New Roman" w:hAnsi="Times New Roman" w:cs="Times New Roman"/>
          <w:color w:val="000000"/>
          <w:sz w:val="24"/>
          <w:szCs w:val="24"/>
          <w:lang w:eastAsia="ru-RU"/>
        </w:rPr>
      </w:pPr>
      <w:r w:rsidRPr="00AC7459">
        <w:rPr>
          <w:rFonts w:ascii="Times New Roman" w:eastAsia="Times New Roman" w:hAnsi="Times New Roman" w:cs="Times New Roman"/>
          <w:sz w:val="24"/>
          <w:szCs w:val="24"/>
          <w:lang w:eastAsia="ru-RU"/>
        </w:rPr>
        <w:t xml:space="preserve">Решение по вопросу о </w:t>
      </w:r>
      <w:r>
        <w:rPr>
          <w:rFonts w:ascii="Times New Roman" w:eastAsia="Times New Roman" w:hAnsi="Times New Roman" w:cs="Times New Roman"/>
          <w:sz w:val="24"/>
          <w:szCs w:val="24"/>
          <w:lang w:eastAsia="ru-RU"/>
        </w:rPr>
        <w:t xml:space="preserve">классификации активов, сроке полезного использования, нормах </w:t>
      </w:r>
      <w:r w:rsidR="00587AF9">
        <w:rPr>
          <w:rFonts w:ascii="Times New Roman" w:eastAsia="Times New Roman" w:hAnsi="Times New Roman" w:cs="Times New Roman"/>
          <w:sz w:val="24"/>
          <w:szCs w:val="24"/>
          <w:lang w:eastAsia="ru-RU"/>
        </w:rPr>
        <w:t>расходования и</w:t>
      </w:r>
      <w:r>
        <w:rPr>
          <w:rFonts w:ascii="Times New Roman" w:eastAsia="Times New Roman" w:hAnsi="Times New Roman" w:cs="Times New Roman"/>
          <w:sz w:val="24"/>
          <w:szCs w:val="24"/>
          <w:lang w:eastAsia="ru-RU"/>
        </w:rPr>
        <w:t xml:space="preserve"> выбытия материальных запасов </w:t>
      </w:r>
      <w:r w:rsidRPr="00AC7459">
        <w:rPr>
          <w:rFonts w:ascii="Times New Roman" w:eastAsia="Times New Roman" w:hAnsi="Times New Roman" w:cs="Times New Roman"/>
          <w:sz w:val="24"/>
          <w:szCs w:val="24"/>
          <w:lang w:eastAsia="ru-RU"/>
        </w:rPr>
        <w:t>принимает комиссия по поступлениям и выбытиям активов</w:t>
      </w:r>
      <w:r w:rsidRPr="00AC7459">
        <w:rPr>
          <w:rFonts w:ascii="Times New Roman" w:eastAsia="Times New Roman" w:hAnsi="Times New Roman" w:cs="Times New Roman"/>
          <w:color w:val="000000"/>
          <w:sz w:val="24"/>
          <w:szCs w:val="24"/>
          <w:lang w:eastAsia="ru-RU"/>
        </w:rPr>
        <w:t>. Решение оформляется в виде</w:t>
      </w:r>
      <w:r>
        <w:rPr>
          <w:rFonts w:ascii="Times New Roman" w:eastAsia="Times New Roman" w:hAnsi="Times New Roman" w:cs="Times New Roman"/>
          <w:color w:val="000000"/>
          <w:sz w:val="24"/>
          <w:szCs w:val="24"/>
          <w:lang w:eastAsia="ru-RU"/>
        </w:rPr>
        <w:t xml:space="preserve"> Акта.</w:t>
      </w:r>
    </w:p>
    <w:p w14:paraId="170053BB" w14:textId="77777777" w:rsidR="00C37FB0" w:rsidRPr="00C37FB0" w:rsidRDefault="00C37FB0" w:rsidP="00C37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37FB0">
        <w:rPr>
          <w:rFonts w:ascii="Times New Roman" w:eastAsia="Times New Roman" w:hAnsi="Times New Roman" w:cs="Times New Roman"/>
          <w:b/>
          <w:bCs/>
          <w:sz w:val="24"/>
          <w:szCs w:val="24"/>
          <w:lang w:eastAsia="ru-RU"/>
        </w:rPr>
        <w:t>Учет на забалансовых счетах</w:t>
      </w:r>
    </w:p>
    <w:p w14:paraId="0298FDEF" w14:textId="77777777" w:rsidR="00C37FB0" w:rsidRPr="00C37FB0" w:rsidRDefault="00C37FB0" w:rsidP="00C37FB0">
      <w:pPr>
        <w:tabs>
          <w:tab w:val="left" w:pos="0"/>
        </w:tabs>
        <w:spacing w:after="0" w:line="240" w:lineRule="auto"/>
        <w:jc w:val="both"/>
        <w:rPr>
          <w:rFonts w:ascii="Times New Roman" w:eastAsia="Times New Roman" w:hAnsi="Times New Roman" w:cs="Times New Roman"/>
          <w:sz w:val="24"/>
          <w:szCs w:val="24"/>
          <w:lang w:val="x-none" w:eastAsia="ar-SA"/>
        </w:rPr>
      </w:pPr>
    </w:p>
    <w:p w14:paraId="42527ADD" w14:textId="77777777" w:rsidR="00C37FB0" w:rsidRPr="00C37FB0" w:rsidRDefault="00C37FB0" w:rsidP="00C37FB0">
      <w:pPr>
        <w:tabs>
          <w:tab w:val="left" w:pos="0"/>
        </w:tabs>
        <w:spacing w:after="0" w:line="240" w:lineRule="auto"/>
        <w:jc w:val="both"/>
        <w:rPr>
          <w:rFonts w:ascii="Times New Roman" w:eastAsia="Times New Roman" w:hAnsi="Times New Roman" w:cs="Times New Roman"/>
          <w:sz w:val="24"/>
          <w:szCs w:val="24"/>
          <w:lang w:eastAsia="ru-RU"/>
        </w:rPr>
      </w:pPr>
      <w:r w:rsidRPr="00C37FB0">
        <w:rPr>
          <w:rFonts w:ascii="Times New Roman" w:eastAsia="Times New Roman" w:hAnsi="Times New Roman" w:cs="Times New Roman"/>
          <w:sz w:val="24"/>
          <w:szCs w:val="24"/>
          <w:lang w:eastAsia="ru-RU"/>
        </w:rPr>
        <w:t>На забалансовых счетах учреждение учитывает следующие виды имущества:</w:t>
      </w:r>
    </w:p>
    <w:p w14:paraId="71403D3C" w14:textId="77777777" w:rsidR="00C37FB0" w:rsidRPr="00C37FB0" w:rsidRDefault="00C37FB0" w:rsidP="00C37FB0">
      <w:pPr>
        <w:tabs>
          <w:tab w:val="left" w:pos="0"/>
        </w:tabs>
        <w:spacing w:after="0" w:line="240" w:lineRule="auto"/>
        <w:jc w:val="both"/>
        <w:rPr>
          <w:rFonts w:ascii="Times New Roman" w:eastAsia="Times New Roman" w:hAnsi="Times New Roman" w:cs="Times New Roman"/>
          <w:sz w:val="24"/>
          <w:szCs w:val="24"/>
          <w:lang w:eastAsia="ru-RU"/>
        </w:rPr>
      </w:pPr>
    </w:p>
    <w:tbl>
      <w:tblPr>
        <w:tblW w:w="544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841"/>
        <w:gridCol w:w="3403"/>
        <w:gridCol w:w="3963"/>
      </w:tblGrid>
      <w:tr w:rsidR="00C37FB0" w:rsidRPr="00C37FB0" w14:paraId="1ED6A596" w14:textId="77777777" w:rsidTr="001B3B6C">
        <w:tc>
          <w:tcPr>
            <w:tcW w:w="609" w:type="pct"/>
          </w:tcPr>
          <w:p w14:paraId="487A2C8B" w14:textId="77777777" w:rsidR="00C37FB0" w:rsidRPr="00C37FB0" w:rsidRDefault="00C37FB0" w:rsidP="00C37FB0">
            <w:pPr>
              <w:tabs>
                <w:tab w:val="num" w:pos="0"/>
                <w:tab w:val="left" w:pos="142"/>
                <w:tab w:val="right" w:leader="dot" w:pos="9345"/>
              </w:tabs>
              <w:spacing w:before="40" w:after="40" w:line="240" w:lineRule="auto"/>
              <w:ind w:firstLine="709"/>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 xml:space="preserve"> 01</w:t>
            </w:r>
          </w:p>
        </w:tc>
        <w:tc>
          <w:tcPr>
            <w:tcW w:w="878" w:type="pct"/>
          </w:tcPr>
          <w:p w14:paraId="120BB32E"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«Имущество, полученное в пользование»</w:t>
            </w:r>
          </w:p>
        </w:tc>
        <w:tc>
          <w:tcPr>
            <w:tcW w:w="1623" w:type="pct"/>
          </w:tcPr>
          <w:p w14:paraId="65E5A7A7" w14:textId="77777777" w:rsidR="00C37FB0" w:rsidRPr="00C37FB0" w:rsidRDefault="00CB54B8"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hyperlink r:id="rId5" w:tgtFrame="_top" w:tooltip="Приказ Минфина РФ от 15 декабря 2010 г.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 w:history="1">
              <w:r w:rsidR="00C37FB0" w:rsidRPr="00C37FB0">
                <w:rPr>
                  <w:rFonts w:ascii="Times New Roman" w:eastAsia="Times New Roman" w:hAnsi="Times New Roman" w:cs="Times New Roman"/>
                  <w:noProof/>
                  <w:sz w:val="20"/>
                  <w:szCs w:val="20"/>
                  <w:u w:val="single"/>
                  <w:lang w:eastAsia="ru-RU"/>
                </w:rPr>
                <w:t>Карточк</w:t>
              </w:r>
            </w:hyperlink>
            <w:r w:rsidR="00C37FB0" w:rsidRPr="00C37FB0">
              <w:rPr>
                <w:rFonts w:ascii="Times New Roman" w:eastAsia="Times New Roman" w:hAnsi="Times New Roman" w:cs="Times New Roman"/>
                <w:noProof/>
                <w:sz w:val="20"/>
                <w:szCs w:val="20"/>
                <w:lang w:eastAsia="ru-RU"/>
              </w:rPr>
              <w:t>а количественно-суммового учета материальных ценностей (ф.0504041)</w:t>
            </w:r>
          </w:p>
        </w:tc>
        <w:tc>
          <w:tcPr>
            <w:tcW w:w="1890" w:type="pct"/>
          </w:tcPr>
          <w:p w14:paraId="365D977F" w14:textId="77777777" w:rsidR="00C37FB0" w:rsidRPr="00C37FB0" w:rsidRDefault="00C37FB0" w:rsidP="00C37FB0">
            <w:pPr>
              <w:shd w:val="clear" w:color="auto" w:fill="FFFFFF"/>
              <w:spacing w:before="120" w:after="312" w:line="240" w:lineRule="auto"/>
              <w:rPr>
                <w:rFonts w:ascii="Times New Roman" w:eastAsia="Times New Roman" w:hAnsi="Times New Roman" w:cs="Times New Roman"/>
                <w:color w:val="000000"/>
                <w:sz w:val="20"/>
                <w:szCs w:val="20"/>
                <w:lang w:eastAsia="ru-RU"/>
              </w:rPr>
            </w:pPr>
            <w:r w:rsidRPr="00C37FB0">
              <w:rPr>
                <w:rFonts w:ascii="Times New Roman" w:eastAsia="Times New Roman" w:hAnsi="Times New Roman" w:cs="Times New Roman"/>
                <w:color w:val="000000"/>
                <w:sz w:val="20"/>
                <w:szCs w:val="20"/>
                <w:lang w:eastAsia="ru-RU"/>
              </w:rPr>
              <w:t> </w:t>
            </w:r>
            <w:hyperlink r:id="rId6" w:history="1">
              <w:r w:rsidRPr="00C37FB0">
                <w:rPr>
                  <w:rFonts w:ascii="Times New Roman" w:eastAsia="Times New Roman" w:hAnsi="Times New Roman" w:cs="Times New Roman"/>
                  <w:color w:val="000000"/>
                  <w:sz w:val="20"/>
                  <w:szCs w:val="20"/>
                  <w:lang w:eastAsia="ru-RU"/>
                </w:rPr>
                <w:t>Счет</w:t>
              </w:r>
            </w:hyperlink>
            <w:r w:rsidRPr="00C37FB0">
              <w:rPr>
                <w:rFonts w:ascii="Times New Roman" w:eastAsia="Times New Roman" w:hAnsi="Times New Roman" w:cs="Times New Roman"/>
                <w:color w:val="000000"/>
                <w:sz w:val="20"/>
                <w:szCs w:val="20"/>
                <w:lang w:eastAsia="ru-RU"/>
              </w:rPr>
              <w:t> предназначен для учета имущества, полученного учреждением в пользование на основании актов приема-передачи по стоимости, указанной в акте.</w:t>
            </w:r>
          </w:p>
          <w:p w14:paraId="3F89B735" w14:textId="77777777" w:rsidR="00C37FB0" w:rsidRPr="00C37FB0" w:rsidRDefault="00C37FB0" w:rsidP="00C37FB0">
            <w:pPr>
              <w:shd w:val="clear" w:color="auto" w:fill="FFFFFF"/>
              <w:spacing w:before="120" w:after="312" w:line="240" w:lineRule="auto"/>
              <w:rPr>
                <w:rFonts w:ascii="Times New Roman" w:eastAsia="Times New Roman" w:hAnsi="Times New Roman" w:cs="Times New Roman"/>
                <w:color w:val="000000"/>
                <w:sz w:val="20"/>
                <w:szCs w:val="20"/>
                <w:lang w:eastAsia="ru-RU"/>
              </w:rPr>
            </w:pPr>
            <w:r w:rsidRPr="00C37FB0">
              <w:rPr>
                <w:rFonts w:ascii="Times New Roman" w:eastAsia="Times New Roman" w:hAnsi="Times New Roman" w:cs="Times New Roman"/>
                <w:color w:val="000000"/>
                <w:sz w:val="20"/>
                <w:szCs w:val="20"/>
                <w:lang w:eastAsia="ru-RU"/>
              </w:rPr>
              <w:t>При использовании счета исключается учет неисключительных прав пользования на результаты интеллектуальной деятельности.</w:t>
            </w:r>
          </w:p>
          <w:p w14:paraId="21463E74"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color w:val="000000"/>
                <w:sz w:val="20"/>
                <w:szCs w:val="20"/>
                <w:lang w:eastAsia="ru-RU"/>
              </w:rPr>
            </w:pPr>
          </w:p>
        </w:tc>
      </w:tr>
      <w:tr w:rsidR="00C37FB0" w:rsidRPr="00C37FB0" w14:paraId="2E5FB8FB" w14:textId="77777777" w:rsidTr="001B3B6C">
        <w:tc>
          <w:tcPr>
            <w:tcW w:w="609" w:type="pct"/>
          </w:tcPr>
          <w:p w14:paraId="2B9B1CDF" w14:textId="77777777" w:rsidR="00C37FB0" w:rsidRPr="00C37FB0" w:rsidRDefault="00C37FB0" w:rsidP="00C37FB0">
            <w:pPr>
              <w:tabs>
                <w:tab w:val="num" w:pos="0"/>
                <w:tab w:val="left" w:pos="142"/>
                <w:tab w:val="right" w:leader="dot" w:pos="9345"/>
              </w:tabs>
              <w:spacing w:before="40" w:after="40" w:line="240" w:lineRule="auto"/>
              <w:ind w:firstLine="709"/>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 xml:space="preserve"> 02</w:t>
            </w:r>
          </w:p>
        </w:tc>
        <w:tc>
          <w:tcPr>
            <w:tcW w:w="878" w:type="pct"/>
          </w:tcPr>
          <w:p w14:paraId="78AF6562"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 xml:space="preserve">"Материальные ценности, </w:t>
            </w:r>
            <w:r w:rsidRPr="00C37FB0">
              <w:rPr>
                <w:rFonts w:ascii="Times New Roman" w:eastAsia="Times New Roman" w:hAnsi="Times New Roman" w:cs="Times New Roman"/>
                <w:noProof/>
                <w:sz w:val="20"/>
                <w:szCs w:val="20"/>
                <w:lang w:eastAsia="ru-RU"/>
              </w:rPr>
              <w:lastRenderedPageBreak/>
              <w:t>принятые на хранение"</w:t>
            </w:r>
          </w:p>
        </w:tc>
        <w:tc>
          <w:tcPr>
            <w:tcW w:w="1623" w:type="pct"/>
          </w:tcPr>
          <w:p w14:paraId="7BD160A7"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lastRenderedPageBreak/>
              <w:t>Карточка учета материальных ценностей  (ф.0504041)</w:t>
            </w:r>
          </w:p>
        </w:tc>
        <w:tc>
          <w:tcPr>
            <w:tcW w:w="1890" w:type="pct"/>
          </w:tcPr>
          <w:p w14:paraId="2A75D0D8"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color w:val="000000"/>
                <w:sz w:val="20"/>
                <w:szCs w:val="20"/>
                <w:lang w:eastAsia="ru-RU"/>
              </w:rPr>
            </w:pPr>
            <w:r w:rsidRPr="00C37FB0">
              <w:rPr>
                <w:rFonts w:ascii="Times New Roman" w:eastAsia="Times New Roman" w:hAnsi="Times New Roman" w:cs="Times New Roman"/>
                <w:color w:val="000000"/>
                <w:sz w:val="20"/>
                <w:szCs w:val="20"/>
                <w:lang w:eastAsia="ru-RU"/>
              </w:rPr>
              <w:t xml:space="preserve">Счет предназначен для учета материальных ценностей не соответствующих критериям активов, принятых учреждением на </w:t>
            </w:r>
            <w:r w:rsidRPr="00C37FB0">
              <w:rPr>
                <w:rFonts w:ascii="Times New Roman" w:eastAsia="Times New Roman" w:hAnsi="Times New Roman" w:cs="Times New Roman"/>
                <w:color w:val="000000"/>
                <w:sz w:val="20"/>
                <w:szCs w:val="20"/>
                <w:lang w:eastAsia="ru-RU"/>
              </w:rPr>
              <w:lastRenderedPageBreak/>
              <w:t>хранение. На счете учитывается списанное, но не уничтоженное имущество, до момента уничтожения</w:t>
            </w:r>
          </w:p>
          <w:p w14:paraId="04D9B0C9"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color w:val="000000"/>
                <w:sz w:val="20"/>
                <w:szCs w:val="20"/>
                <w:lang w:eastAsia="ru-RU"/>
              </w:rPr>
            </w:pPr>
            <w:r w:rsidRPr="00C37FB0">
              <w:rPr>
                <w:rFonts w:ascii="Times New Roman" w:eastAsia="Times New Roman" w:hAnsi="Times New Roman" w:cs="Times New Roman"/>
                <w:noProof/>
                <w:color w:val="000000"/>
                <w:sz w:val="20"/>
                <w:szCs w:val="20"/>
                <w:lang w:eastAsia="ru-RU"/>
              </w:rPr>
              <w:t>Аналитический учет ведется в разрезе объекта имущества,местонахождения объектов,отвественных лиц,контрагентов и правовых оснований.</w:t>
            </w:r>
          </w:p>
        </w:tc>
      </w:tr>
      <w:tr w:rsidR="00C37FB0" w:rsidRPr="00C37FB0" w14:paraId="256F1776" w14:textId="77777777" w:rsidTr="001B3B6C">
        <w:tc>
          <w:tcPr>
            <w:tcW w:w="609" w:type="pct"/>
          </w:tcPr>
          <w:p w14:paraId="2948443C" w14:textId="77777777" w:rsidR="00C37FB0" w:rsidRPr="00C37FB0" w:rsidRDefault="00C37FB0" w:rsidP="00C37FB0">
            <w:pPr>
              <w:tabs>
                <w:tab w:val="num" w:pos="0"/>
                <w:tab w:val="left" w:pos="142"/>
                <w:tab w:val="right" w:leader="dot" w:pos="9345"/>
              </w:tabs>
              <w:spacing w:before="40" w:after="40" w:line="240" w:lineRule="auto"/>
              <w:ind w:firstLine="709"/>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lastRenderedPageBreak/>
              <w:t xml:space="preserve">    03</w:t>
            </w:r>
          </w:p>
        </w:tc>
        <w:tc>
          <w:tcPr>
            <w:tcW w:w="878" w:type="pct"/>
          </w:tcPr>
          <w:p w14:paraId="546E7D79"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"Бланки строгой отчетности"</w:t>
            </w:r>
          </w:p>
        </w:tc>
        <w:tc>
          <w:tcPr>
            <w:tcW w:w="1623" w:type="pct"/>
          </w:tcPr>
          <w:p w14:paraId="2DD07655"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Книга по учету бланков строгой отчетности (ф.0504045)</w:t>
            </w:r>
          </w:p>
        </w:tc>
        <w:tc>
          <w:tcPr>
            <w:tcW w:w="1890" w:type="pct"/>
          </w:tcPr>
          <w:p w14:paraId="31585985" w14:textId="2D12B26C" w:rsidR="00C37FB0" w:rsidRPr="00C37FB0" w:rsidRDefault="00CB54B8"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color w:val="000000"/>
                <w:sz w:val="20"/>
                <w:szCs w:val="20"/>
                <w:lang w:eastAsia="ru-RU"/>
              </w:rPr>
            </w:pPr>
            <w:hyperlink r:id="rId7" w:history="1">
              <w:r w:rsidR="00C37FB0" w:rsidRPr="00C37FB0">
                <w:rPr>
                  <w:rFonts w:ascii="Times New Roman" w:eastAsia="Times New Roman" w:hAnsi="Times New Roman" w:cs="Times New Roman"/>
                  <w:color w:val="000000"/>
                  <w:sz w:val="20"/>
                  <w:szCs w:val="20"/>
                  <w:lang w:eastAsia="ru-RU"/>
                </w:rPr>
                <w:t>Счет</w:t>
              </w:r>
            </w:hyperlink>
            <w:r w:rsidR="00C37FB0" w:rsidRPr="00C37FB0">
              <w:rPr>
                <w:rFonts w:ascii="Times New Roman" w:eastAsia="Times New Roman" w:hAnsi="Times New Roman" w:cs="Times New Roman"/>
                <w:color w:val="000000"/>
                <w:sz w:val="20"/>
                <w:szCs w:val="20"/>
                <w:lang w:eastAsia="ru-RU"/>
              </w:rPr>
              <w:t xml:space="preserve"> предназначен для </w:t>
            </w:r>
            <w:r w:rsidR="00587AF9" w:rsidRPr="00C37FB0">
              <w:rPr>
                <w:rFonts w:ascii="Times New Roman" w:eastAsia="Times New Roman" w:hAnsi="Times New Roman" w:cs="Times New Roman"/>
                <w:color w:val="000000"/>
                <w:sz w:val="20"/>
                <w:szCs w:val="20"/>
                <w:lang w:eastAsia="ru-RU"/>
              </w:rPr>
              <w:t>учета, выдаваемых</w:t>
            </w:r>
            <w:r w:rsidR="00C37FB0" w:rsidRPr="00C37FB0">
              <w:rPr>
                <w:rFonts w:ascii="Times New Roman" w:eastAsia="Times New Roman" w:hAnsi="Times New Roman" w:cs="Times New Roman"/>
                <w:color w:val="000000"/>
                <w:sz w:val="20"/>
                <w:szCs w:val="20"/>
                <w:lang w:eastAsia="ru-RU"/>
              </w:rPr>
              <w:t xml:space="preserve"> в рамках хозяйственной деятельности учреждения бланков строгой отчетности (бланков трудовых книжек, вкладышей к ним, иных бланков строгой отчетности).</w:t>
            </w:r>
          </w:p>
        </w:tc>
      </w:tr>
      <w:tr w:rsidR="00C37FB0" w:rsidRPr="00C37FB0" w14:paraId="16FC556A" w14:textId="77777777" w:rsidTr="001B3B6C">
        <w:tc>
          <w:tcPr>
            <w:tcW w:w="609" w:type="pct"/>
          </w:tcPr>
          <w:p w14:paraId="31E3E308" w14:textId="77777777" w:rsidR="00C37FB0" w:rsidRPr="00C37FB0" w:rsidRDefault="00C37FB0" w:rsidP="00C37FB0">
            <w:pPr>
              <w:tabs>
                <w:tab w:val="num" w:pos="0"/>
                <w:tab w:val="left" w:pos="142"/>
                <w:tab w:val="right" w:leader="dot" w:pos="9345"/>
              </w:tabs>
              <w:spacing w:before="40" w:after="40" w:line="240" w:lineRule="auto"/>
              <w:ind w:firstLine="709"/>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 xml:space="preserve"> 04</w:t>
            </w:r>
          </w:p>
        </w:tc>
        <w:tc>
          <w:tcPr>
            <w:tcW w:w="878" w:type="pct"/>
          </w:tcPr>
          <w:p w14:paraId="0E898998"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"Сомнительная задолженность "</w:t>
            </w:r>
          </w:p>
        </w:tc>
        <w:tc>
          <w:tcPr>
            <w:tcW w:w="1623" w:type="pct"/>
          </w:tcPr>
          <w:p w14:paraId="4D703DF8"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Карточка учета средств и расчетов (ф.0504051)</w:t>
            </w:r>
          </w:p>
        </w:tc>
        <w:tc>
          <w:tcPr>
            <w:tcW w:w="1890" w:type="pct"/>
          </w:tcPr>
          <w:p w14:paraId="6606444F"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color w:val="000000"/>
                <w:sz w:val="20"/>
                <w:szCs w:val="20"/>
                <w:lang w:eastAsia="ru-RU"/>
              </w:rPr>
            </w:pPr>
            <w:r w:rsidRPr="00C37FB0">
              <w:rPr>
                <w:rFonts w:ascii="Times New Roman" w:eastAsia="Times New Roman" w:hAnsi="Times New Roman" w:cs="Times New Roman"/>
                <w:color w:val="000000"/>
                <w:sz w:val="20"/>
                <w:szCs w:val="20"/>
                <w:lang w:eastAsia="ru-RU"/>
              </w:rPr>
              <w:t> </w:t>
            </w:r>
            <w:hyperlink r:id="rId8" w:history="1">
              <w:r w:rsidRPr="00C37FB0">
                <w:rPr>
                  <w:rFonts w:ascii="Times New Roman" w:eastAsia="Times New Roman" w:hAnsi="Times New Roman" w:cs="Times New Roman"/>
                  <w:color w:val="000000"/>
                  <w:sz w:val="20"/>
                  <w:szCs w:val="20"/>
                  <w:lang w:eastAsia="ru-RU"/>
                </w:rPr>
                <w:t>Счет</w:t>
              </w:r>
            </w:hyperlink>
            <w:r w:rsidRPr="00C37FB0">
              <w:rPr>
                <w:rFonts w:ascii="Times New Roman" w:eastAsia="Times New Roman" w:hAnsi="Times New Roman" w:cs="Times New Roman"/>
                <w:color w:val="000000"/>
                <w:sz w:val="20"/>
                <w:szCs w:val="20"/>
                <w:lang w:eastAsia="ru-RU"/>
              </w:rPr>
              <w:t xml:space="preserve"> предназначен для учета сомнительной задолженности неплатежеспособных дебиторов по доходам, по авансам. </w:t>
            </w:r>
          </w:p>
          <w:p w14:paraId="19777626"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color w:val="000000"/>
                <w:sz w:val="20"/>
                <w:szCs w:val="20"/>
                <w:lang w:eastAsia="ru-RU"/>
              </w:rPr>
            </w:pPr>
            <w:r w:rsidRPr="00C37FB0">
              <w:rPr>
                <w:rFonts w:ascii="Times New Roman" w:eastAsia="Times New Roman" w:hAnsi="Times New Roman" w:cs="Times New Roman"/>
                <w:color w:val="000000"/>
                <w:sz w:val="20"/>
                <w:szCs w:val="20"/>
                <w:lang w:eastAsia="ru-RU"/>
              </w:rPr>
              <w:t>Списание сомнительной задолженности осуществляется по решению комиссии по поступлению и выбытию активов.</w:t>
            </w:r>
          </w:p>
        </w:tc>
      </w:tr>
      <w:tr w:rsidR="00C37FB0" w:rsidRPr="00C37FB0" w14:paraId="59F01DC2" w14:textId="77777777" w:rsidTr="001B3B6C">
        <w:tc>
          <w:tcPr>
            <w:tcW w:w="609" w:type="pct"/>
          </w:tcPr>
          <w:p w14:paraId="69659387" w14:textId="77777777" w:rsidR="00C37FB0" w:rsidRPr="00C37FB0" w:rsidRDefault="00C37FB0" w:rsidP="00C37FB0">
            <w:pPr>
              <w:tabs>
                <w:tab w:val="num" w:pos="0"/>
                <w:tab w:val="left" w:pos="142"/>
                <w:tab w:val="right" w:leader="dot" w:pos="9345"/>
              </w:tabs>
              <w:spacing w:before="40" w:after="40" w:line="240" w:lineRule="auto"/>
              <w:ind w:firstLine="709"/>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 xml:space="preserve"> 07</w:t>
            </w:r>
          </w:p>
        </w:tc>
        <w:tc>
          <w:tcPr>
            <w:tcW w:w="878" w:type="pct"/>
          </w:tcPr>
          <w:p w14:paraId="78D9A1F1"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"Награды, призы, кубки и ценные подарки, сувениры"</w:t>
            </w:r>
          </w:p>
        </w:tc>
        <w:tc>
          <w:tcPr>
            <w:tcW w:w="1623" w:type="pct"/>
          </w:tcPr>
          <w:p w14:paraId="50269D13"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Карточка количественно-суммового учета материальных ценностей (ф.0504041)</w:t>
            </w:r>
          </w:p>
        </w:tc>
        <w:tc>
          <w:tcPr>
            <w:tcW w:w="1890" w:type="pct"/>
          </w:tcPr>
          <w:p w14:paraId="7464CBEC" w14:textId="77777777" w:rsidR="00C37FB0" w:rsidRPr="00C37FB0" w:rsidRDefault="00CB54B8"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color w:val="000000"/>
                <w:sz w:val="20"/>
                <w:szCs w:val="20"/>
                <w:lang w:eastAsia="ru-RU"/>
              </w:rPr>
            </w:pPr>
            <w:hyperlink r:id="rId9" w:history="1">
              <w:r w:rsidR="00C37FB0" w:rsidRPr="00C37FB0">
                <w:rPr>
                  <w:rFonts w:ascii="Times New Roman" w:eastAsia="Times New Roman" w:hAnsi="Times New Roman" w:cs="Times New Roman"/>
                  <w:color w:val="000000"/>
                  <w:sz w:val="20"/>
                  <w:szCs w:val="20"/>
                  <w:lang w:eastAsia="ru-RU"/>
                </w:rPr>
                <w:t>Счет</w:t>
              </w:r>
            </w:hyperlink>
            <w:r w:rsidR="00C37FB0" w:rsidRPr="00C37FB0">
              <w:rPr>
                <w:rFonts w:ascii="Times New Roman" w:eastAsia="Times New Roman" w:hAnsi="Times New Roman" w:cs="Times New Roman"/>
                <w:color w:val="000000"/>
                <w:sz w:val="20"/>
                <w:szCs w:val="20"/>
                <w:lang w:eastAsia="ru-RU"/>
              </w:rPr>
              <w:t> предназначен для учета призов, знамен, кубков, а также материальных ценностей, приобретаемых в целях награждения (дарения), в том числе ценных подарков и сувениров. Призы, знамена, кубки учитываются на забалансовом </w:t>
            </w:r>
            <w:hyperlink r:id="rId10" w:history="1">
              <w:r w:rsidR="00C37FB0" w:rsidRPr="00C37FB0">
                <w:rPr>
                  <w:rFonts w:ascii="Times New Roman" w:eastAsia="Times New Roman" w:hAnsi="Times New Roman" w:cs="Times New Roman"/>
                  <w:color w:val="000000"/>
                  <w:sz w:val="20"/>
                  <w:szCs w:val="20"/>
                  <w:lang w:eastAsia="ru-RU"/>
                </w:rPr>
                <w:t>счете</w:t>
              </w:r>
            </w:hyperlink>
            <w:r w:rsidR="00C37FB0" w:rsidRPr="00C37FB0">
              <w:rPr>
                <w:rFonts w:ascii="Times New Roman" w:eastAsia="Times New Roman" w:hAnsi="Times New Roman" w:cs="Times New Roman"/>
                <w:color w:val="000000"/>
                <w:sz w:val="20"/>
                <w:szCs w:val="20"/>
                <w:lang w:eastAsia="ru-RU"/>
              </w:rPr>
              <w:t> с момента их выдачи со склада и до момента вручения.</w:t>
            </w:r>
          </w:p>
        </w:tc>
      </w:tr>
      <w:tr w:rsidR="00C37FB0" w:rsidRPr="00C37FB0" w14:paraId="35C2439A" w14:textId="77777777" w:rsidTr="001B3B6C">
        <w:tc>
          <w:tcPr>
            <w:tcW w:w="609" w:type="pct"/>
          </w:tcPr>
          <w:p w14:paraId="6BB29396" w14:textId="77777777" w:rsidR="00C37FB0" w:rsidRPr="00C37FB0" w:rsidRDefault="00C37FB0" w:rsidP="00C37FB0">
            <w:pPr>
              <w:tabs>
                <w:tab w:val="num" w:pos="0"/>
                <w:tab w:val="left" w:pos="142"/>
                <w:tab w:val="right" w:leader="dot" w:pos="9345"/>
              </w:tabs>
              <w:spacing w:before="40" w:after="40" w:line="240" w:lineRule="auto"/>
              <w:ind w:firstLine="709"/>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 xml:space="preserve"> 17</w:t>
            </w:r>
          </w:p>
        </w:tc>
        <w:tc>
          <w:tcPr>
            <w:tcW w:w="878" w:type="pct"/>
          </w:tcPr>
          <w:p w14:paraId="3CD4C1DA"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"Поступления денежных средств на счета учреждения"</w:t>
            </w:r>
          </w:p>
        </w:tc>
        <w:tc>
          <w:tcPr>
            <w:tcW w:w="1623" w:type="pct"/>
          </w:tcPr>
          <w:p w14:paraId="491D9273"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Карточка учета средств и расчетов (ф.0504051)</w:t>
            </w:r>
          </w:p>
        </w:tc>
        <w:tc>
          <w:tcPr>
            <w:tcW w:w="1890" w:type="pct"/>
          </w:tcPr>
          <w:p w14:paraId="0E881FD8" w14:textId="77777777" w:rsidR="00C37FB0" w:rsidRPr="00C37FB0" w:rsidRDefault="00C37FB0" w:rsidP="00C37FB0">
            <w:pPr>
              <w:shd w:val="clear" w:color="auto" w:fill="FFFFFF"/>
              <w:spacing w:before="120" w:after="312" w:line="240" w:lineRule="auto"/>
              <w:rPr>
                <w:rFonts w:ascii="Times New Roman" w:eastAsia="Times New Roman" w:hAnsi="Times New Roman" w:cs="Times New Roman"/>
                <w:color w:val="000000"/>
                <w:sz w:val="20"/>
                <w:szCs w:val="20"/>
                <w:lang w:eastAsia="ru-RU"/>
              </w:rPr>
            </w:pPr>
            <w:r w:rsidRPr="00C37FB0">
              <w:rPr>
                <w:rFonts w:ascii="Times New Roman" w:eastAsia="Times New Roman" w:hAnsi="Times New Roman" w:cs="Times New Roman"/>
                <w:color w:val="000000"/>
                <w:sz w:val="20"/>
                <w:szCs w:val="20"/>
                <w:lang w:eastAsia="ru-RU"/>
              </w:rPr>
              <w:t>Счет предназначен для учета денежных средств, поступающих во временное распоряжение. Принятие к забалансовому учету осуществляется одновременно с отражением по поступлению денежных средств на счет 020100000 «Денежные средства учреждения» на основании платежного документа и выписки по лицевому счету. По завершении текущего финансового года показатели (остатки) </w:t>
            </w:r>
            <w:hyperlink r:id="rId11" w:history="1">
              <w:r w:rsidRPr="00C37FB0">
                <w:rPr>
                  <w:rFonts w:ascii="Times New Roman" w:eastAsia="Times New Roman" w:hAnsi="Times New Roman" w:cs="Times New Roman"/>
                  <w:color w:val="000000"/>
                  <w:sz w:val="20"/>
                  <w:szCs w:val="20"/>
                  <w:lang w:eastAsia="ru-RU"/>
                </w:rPr>
                <w:t>счета</w:t>
              </w:r>
            </w:hyperlink>
            <w:r w:rsidRPr="00C37FB0">
              <w:rPr>
                <w:rFonts w:ascii="Times New Roman" w:eastAsia="Times New Roman" w:hAnsi="Times New Roman" w:cs="Times New Roman"/>
                <w:color w:val="000000"/>
                <w:sz w:val="20"/>
                <w:szCs w:val="20"/>
                <w:lang w:eastAsia="ru-RU"/>
              </w:rPr>
              <w:t> на следующий финансовый год не переносятся.</w:t>
            </w:r>
          </w:p>
          <w:p w14:paraId="173A61AF"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color w:val="000000"/>
                <w:sz w:val="20"/>
                <w:szCs w:val="20"/>
                <w:lang w:eastAsia="ru-RU"/>
              </w:rPr>
            </w:pPr>
          </w:p>
        </w:tc>
      </w:tr>
      <w:tr w:rsidR="00C37FB0" w:rsidRPr="00C37FB0" w14:paraId="5BF148AA" w14:textId="77777777" w:rsidTr="001B3B6C">
        <w:tc>
          <w:tcPr>
            <w:tcW w:w="609" w:type="pct"/>
          </w:tcPr>
          <w:p w14:paraId="78A83A4B" w14:textId="77777777" w:rsidR="00C37FB0" w:rsidRPr="00C37FB0" w:rsidRDefault="00C37FB0" w:rsidP="00C37FB0">
            <w:pPr>
              <w:tabs>
                <w:tab w:val="num" w:pos="0"/>
                <w:tab w:val="left" w:pos="142"/>
                <w:tab w:val="right" w:leader="dot" w:pos="9345"/>
              </w:tabs>
              <w:spacing w:before="40" w:after="40" w:line="240" w:lineRule="auto"/>
              <w:ind w:firstLine="709"/>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 xml:space="preserve"> 18</w:t>
            </w:r>
          </w:p>
        </w:tc>
        <w:tc>
          <w:tcPr>
            <w:tcW w:w="878" w:type="pct"/>
          </w:tcPr>
          <w:p w14:paraId="68D136CB"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"Выбытия денежных средств со счетов учреждения"</w:t>
            </w:r>
          </w:p>
        </w:tc>
        <w:tc>
          <w:tcPr>
            <w:tcW w:w="1623" w:type="pct"/>
          </w:tcPr>
          <w:p w14:paraId="3D300B26" w14:textId="77777777" w:rsidR="00C37FB0" w:rsidRPr="00C37FB0" w:rsidRDefault="00CB54B8"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hyperlink r:id="rId12" w:tgtFrame="_top" w:tooltip="Приказ Минфина РФ от 15 декабря 2010 г.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 w:history="1">
              <w:r w:rsidR="00C37FB0" w:rsidRPr="00C37FB0">
                <w:rPr>
                  <w:rFonts w:ascii="Times New Roman" w:eastAsia="Times New Roman" w:hAnsi="Times New Roman" w:cs="Times New Roman"/>
                  <w:noProof/>
                  <w:sz w:val="20"/>
                  <w:szCs w:val="20"/>
                  <w:u w:val="single"/>
                  <w:lang w:eastAsia="ru-RU"/>
                </w:rPr>
                <w:t>Карточк</w:t>
              </w:r>
            </w:hyperlink>
            <w:r w:rsidR="00C37FB0" w:rsidRPr="00C37FB0">
              <w:rPr>
                <w:rFonts w:ascii="Times New Roman" w:eastAsia="Times New Roman" w:hAnsi="Times New Roman" w:cs="Times New Roman"/>
                <w:noProof/>
                <w:sz w:val="20"/>
                <w:szCs w:val="20"/>
                <w:lang w:eastAsia="ru-RU"/>
              </w:rPr>
              <w:t>а учета средств и расчетов (ф.0504051)</w:t>
            </w:r>
          </w:p>
        </w:tc>
        <w:tc>
          <w:tcPr>
            <w:tcW w:w="1890" w:type="pct"/>
          </w:tcPr>
          <w:p w14:paraId="77287EE0" w14:textId="77777777" w:rsidR="00C37FB0" w:rsidRPr="00C37FB0" w:rsidRDefault="00C37FB0" w:rsidP="00C37FB0">
            <w:pPr>
              <w:shd w:val="clear" w:color="auto" w:fill="FFFFFF"/>
              <w:spacing w:before="120" w:after="312" w:line="240" w:lineRule="auto"/>
              <w:rPr>
                <w:rFonts w:ascii="Times New Roman" w:eastAsia="Times New Roman" w:hAnsi="Times New Roman" w:cs="Times New Roman"/>
                <w:color w:val="000000"/>
                <w:sz w:val="20"/>
                <w:szCs w:val="20"/>
                <w:lang w:eastAsia="ru-RU"/>
              </w:rPr>
            </w:pPr>
            <w:r w:rsidRPr="00C37FB0">
              <w:rPr>
                <w:rFonts w:ascii="Times New Roman" w:eastAsia="Times New Roman" w:hAnsi="Times New Roman" w:cs="Times New Roman"/>
                <w:color w:val="000000"/>
                <w:sz w:val="20"/>
                <w:szCs w:val="20"/>
                <w:lang w:eastAsia="ru-RU"/>
              </w:rPr>
              <w:t>Счет предназначен для учета выбытия денежных средств со счета 020100000 «Денежные средства учреждения» во временном распоряжении. Принятие к забалансовому учету осуществляется одновременно с отражением по выбытию денежных средств на основании платежного документа и выписки по лицевому счету. По завершении текущего финансового года показатели (остатки) </w:t>
            </w:r>
            <w:hyperlink r:id="rId13" w:history="1">
              <w:r w:rsidRPr="00C37FB0">
                <w:rPr>
                  <w:rFonts w:ascii="Times New Roman" w:eastAsia="Times New Roman" w:hAnsi="Times New Roman" w:cs="Times New Roman"/>
                  <w:color w:val="000000"/>
                  <w:sz w:val="20"/>
                  <w:szCs w:val="20"/>
                  <w:lang w:eastAsia="ru-RU"/>
                </w:rPr>
                <w:t>счета</w:t>
              </w:r>
            </w:hyperlink>
            <w:r w:rsidRPr="00C37FB0">
              <w:rPr>
                <w:rFonts w:ascii="Times New Roman" w:eastAsia="Times New Roman" w:hAnsi="Times New Roman" w:cs="Times New Roman"/>
                <w:color w:val="000000"/>
                <w:sz w:val="20"/>
                <w:szCs w:val="20"/>
                <w:lang w:eastAsia="ru-RU"/>
              </w:rPr>
              <w:t> на следующий финансовый год не переносятся.</w:t>
            </w:r>
          </w:p>
          <w:p w14:paraId="679861EA"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color w:val="000000"/>
                <w:sz w:val="20"/>
                <w:szCs w:val="20"/>
                <w:lang w:eastAsia="ru-RU"/>
              </w:rPr>
            </w:pPr>
          </w:p>
        </w:tc>
      </w:tr>
      <w:tr w:rsidR="00C37FB0" w:rsidRPr="00C37FB0" w14:paraId="2255ADEC" w14:textId="77777777" w:rsidTr="001B3B6C">
        <w:tc>
          <w:tcPr>
            <w:tcW w:w="609" w:type="pct"/>
          </w:tcPr>
          <w:p w14:paraId="527D88DC" w14:textId="77777777" w:rsidR="00C37FB0" w:rsidRPr="00C37FB0" w:rsidRDefault="00C37FB0" w:rsidP="00C37FB0">
            <w:pPr>
              <w:tabs>
                <w:tab w:val="num" w:pos="0"/>
                <w:tab w:val="left" w:pos="142"/>
                <w:tab w:val="right" w:leader="dot" w:pos="9345"/>
              </w:tabs>
              <w:spacing w:before="40" w:after="40" w:line="240" w:lineRule="auto"/>
              <w:ind w:firstLine="709"/>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 xml:space="preserve"> 19</w:t>
            </w:r>
          </w:p>
        </w:tc>
        <w:tc>
          <w:tcPr>
            <w:tcW w:w="878" w:type="pct"/>
          </w:tcPr>
          <w:p w14:paraId="34F8375D"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 xml:space="preserve">"Невыясненные поступления </w:t>
            </w:r>
            <w:r w:rsidRPr="00C37FB0">
              <w:rPr>
                <w:rFonts w:ascii="Times New Roman" w:eastAsia="Times New Roman" w:hAnsi="Times New Roman" w:cs="Times New Roman"/>
                <w:noProof/>
                <w:sz w:val="20"/>
                <w:szCs w:val="20"/>
                <w:lang w:eastAsia="ru-RU"/>
              </w:rPr>
              <w:lastRenderedPageBreak/>
              <w:t>бюджета прошлых лет"</w:t>
            </w:r>
          </w:p>
        </w:tc>
        <w:tc>
          <w:tcPr>
            <w:tcW w:w="1623" w:type="pct"/>
          </w:tcPr>
          <w:p w14:paraId="3170C3A7"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lastRenderedPageBreak/>
              <w:t>Ведомость учета невыясненных поступлений(ф.0531456)</w:t>
            </w:r>
          </w:p>
        </w:tc>
        <w:tc>
          <w:tcPr>
            <w:tcW w:w="1890" w:type="pct"/>
          </w:tcPr>
          <w:p w14:paraId="4E0EA17A" w14:textId="77777777" w:rsidR="00C37FB0" w:rsidRPr="00C37FB0" w:rsidRDefault="00C37FB0" w:rsidP="00C37FB0">
            <w:pPr>
              <w:shd w:val="clear" w:color="auto" w:fill="FFFFFF"/>
              <w:spacing w:before="120" w:after="312" w:line="240" w:lineRule="auto"/>
              <w:rPr>
                <w:rFonts w:ascii="Times New Roman" w:eastAsia="Times New Roman" w:hAnsi="Times New Roman" w:cs="Times New Roman"/>
                <w:color w:val="000000"/>
                <w:sz w:val="20"/>
                <w:szCs w:val="20"/>
                <w:lang w:eastAsia="ru-RU"/>
              </w:rPr>
            </w:pPr>
            <w:r w:rsidRPr="00C37FB0">
              <w:rPr>
                <w:rFonts w:ascii="Times New Roman" w:eastAsia="Times New Roman" w:hAnsi="Times New Roman" w:cs="Times New Roman"/>
                <w:color w:val="000000"/>
                <w:sz w:val="20"/>
                <w:szCs w:val="20"/>
                <w:lang w:eastAsia="ru-RU"/>
              </w:rPr>
              <w:t xml:space="preserve">Счет ведется в разрезе плательщиков по поступившим суммам и требующих </w:t>
            </w:r>
            <w:r w:rsidRPr="00C37FB0">
              <w:rPr>
                <w:rFonts w:ascii="Times New Roman" w:eastAsia="Times New Roman" w:hAnsi="Times New Roman" w:cs="Times New Roman"/>
                <w:color w:val="000000"/>
                <w:sz w:val="20"/>
                <w:szCs w:val="20"/>
                <w:lang w:eastAsia="ru-RU"/>
              </w:rPr>
              <w:lastRenderedPageBreak/>
              <w:t>уточнения в следующем году. Списание со счета производится при уточнении платежа</w:t>
            </w:r>
          </w:p>
        </w:tc>
      </w:tr>
      <w:tr w:rsidR="00C37FB0" w:rsidRPr="00C37FB0" w14:paraId="2AC5C1AE" w14:textId="77777777" w:rsidTr="001B3B6C">
        <w:tc>
          <w:tcPr>
            <w:tcW w:w="609" w:type="pct"/>
          </w:tcPr>
          <w:p w14:paraId="4BFE0017" w14:textId="77777777" w:rsidR="00C37FB0" w:rsidRPr="00C37FB0" w:rsidRDefault="00C37FB0" w:rsidP="00C37FB0">
            <w:pPr>
              <w:tabs>
                <w:tab w:val="num" w:pos="0"/>
                <w:tab w:val="left" w:pos="142"/>
                <w:tab w:val="right" w:leader="dot" w:pos="9345"/>
              </w:tabs>
              <w:spacing w:before="40" w:after="40" w:line="240" w:lineRule="auto"/>
              <w:ind w:firstLine="709"/>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lastRenderedPageBreak/>
              <w:t xml:space="preserve"> 20</w:t>
            </w:r>
          </w:p>
        </w:tc>
        <w:tc>
          <w:tcPr>
            <w:tcW w:w="878" w:type="pct"/>
          </w:tcPr>
          <w:p w14:paraId="6A564586"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"Задолженность, невостребованная кредиторами"</w:t>
            </w:r>
          </w:p>
        </w:tc>
        <w:tc>
          <w:tcPr>
            <w:tcW w:w="1623" w:type="pct"/>
          </w:tcPr>
          <w:p w14:paraId="0AB61759"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Карточка учета средств и расчетов (ф.0504051)</w:t>
            </w:r>
          </w:p>
        </w:tc>
        <w:tc>
          <w:tcPr>
            <w:tcW w:w="1890" w:type="pct"/>
          </w:tcPr>
          <w:p w14:paraId="06AA79DE" w14:textId="77777777" w:rsidR="00C37FB0" w:rsidRPr="00C37FB0" w:rsidRDefault="00C37FB0" w:rsidP="00C37FB0">
            <w:pPr>
              <w:shd w:val="clear" w:color="auto" w:fill="FFFFFF"/>
              <w:spacing w:before="120" w:after="312" w:line="240" w:lineRule="auto"/>
              <w:rPr>
                <w:rFonts w:ascii="Times New Roman" w:eastAsia="Times New Roman" w:hAnsi="Times New Roman" w:cs="Times New Roman"/>
                <w:color w:val="000000"/>
                <w:sz w:val="20"/>
                <w:szCs w:val="20"/>
                <w:lang w:eastAsia="ru-RU"/>
              </w:rPr>
            </w:pPr>
            <w:r w:rsidRPr="00C37FB0">
              <w:rPr>
                <w:rFonts w:ascii="Times New Roman" w:eastAsia="Times New Roman" w:hAnsi="Times New Roman" w:cs="Times New Roman"/>
                <w:color w:val="000000"/>
                <w:sz w:val="20"/>
                <w:szCs w:val="20"/>
                <w:lang w:eastAsia="ru-RU"/>
              </w:rPr>
              <w:t>На счете учитываются суммы просроченной задолженности, не востребованной кредиторами, списанные с балансового учета. Задолженность принимается к забалансовому учету для наблюдения в течение срока исковой давности в сумме задолженности, списанной с балансового учета. В случае регистрации денежного обязательства по требованию, предъявленному кредитором в порядке, установленном законодательством Российской Федерации, задолженность учреждения, невостребованная кредиторами. Подлежит списанию с забалансового учета и отражению на соответствующих аналитических балансовых счетах учета обязательств.</w:t>
            </w:r>
          </w:p>
          <w:p w14:paraId="5511E688"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color w:val="000000"/>
                <w:sz w:val="20"/>
                <w:szCs w:val="20"/>
                <w:lang w:eastAsia="ru-RU"/>
              </w:rPr>
            </w:pPr>
          </w:p>
        </w:tc>
      </w:tr>
      <w:tr w:rsidR="00C37FB0" w:rsidRPr="00C37FB0" w14:paraId="3F320FCC" w14:textId="77777777" w:rsidTr="001B3B6C">
        <w:tc>
          <w:tcPr>
            <w:tcW w:w="609" w:type="pct"/>
          </w:tcPr>
          <w:p w14:paraId="7FA3F49E" w14:textId="77777777" w:rsidR="00C37FB0" w:rsidRPr="00C37FB0" w:rsidRDefault="00C37FB0" w:rsidP="00C37FB0">
            <w:pPr>
              <w:tabs>
                <w:tab w:val="num" w:pos="0"/>
                <w:tab w:val="left" w:pos="142"/>
                <w:tab w:val="right" w:leader="dot" w:pos="9345"/>
              </w:tabs>
              <w:spacing w:before="40" w:after="40" w:line="240" w:lineRule="auto"/>
              <w:ind w:firstLine="709"/>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 xml:space="preserve"> 21</w:t>
            </w:r>
          </w:p>
        </w:tc>
        <w:tc>
          <w:tcPr>
            <w:tcW w:w="878" w:type="pct"/>
          </w:tcPr>
          <w:p w14:paraId="4FEC4B62" w14:textId="77777777" w:rsidR="00C37FB0" w:rsidRPr="00C37FB0" w:rsidRDefault="00C37FB0" w:rsidP="00C37FB0">
            <w:pPr>
              <w:tabs>
                <w:tab w:val="num" w:pos="0"/>
                <w:tab w:val="left" w:pos="142"/>
                <w:tab w:val="right" w:leader="dot" w:pos="9345"/>
              </w:tabs>
              <w:spacing w:before="40" w:after="40" w:line="240" w:lineRule="auto"/>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"Основные средства в эксплуатации"</w:t>
            </w:r>
          </w:p>
        </w:tc>
        <w:tc>
          <w:tcPr>
            <w:tcW w:w="1623" w:type="pct"/>
          </w:tcPr>
          <w:p w14:paraId="3714BD5A"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Карточка количественно-суммового учета материальных ценностей (ф.0504041)</w:t>
            </w:r>
          </w:p>
        </w:tc>
        <w:tc>
          <w:tcPr>
            <w:tcW w:w="1890" w:type="pct"/>
          </w:tcPr>
          <w:p w14:paraId="31B0FBDD" w14:textId="77777777" w:rsidR="00C37FB0" w:rsidRPr="00C37FB0" w:rsidRDefault="00CB54B8" w:rsidP="00C37FB0">
            <w:pPr>
              <w:shd w:val="clear" w:color="auto" w:fill="FFFFFF"/>
              <w:spacing w:before="120" w:after="312" w:line="240" w:lineRule="auto"/>
              <w:rPr>
                <w:rFonts w:ascii="Times New Roman" w:eastAsia="Times New Roman" w:hAnsi="Times New Roman" w:cs="Times New Roman"/>
                <w:color w:val="000000"/>
                <w:sz w:val="20"/>
                <w:szCs w:val="20"/>
                <w:lang w:eastAsia="ru-RU"/>
              </w:rPr>
            </w:pPr>
            <w:hyperlink r:id="rId14" w:history="1">
              <w:r w:rsidR="00C37FB0" w:rsidRPr="00C37FB0">
                <w:rPr>
                  <w:rFonts w:ascii="Times New Roman" w:eastAsia="Times New Roman" w:hAnsi="Times New Roman" w:cs="Times New Roman"/>
                  <w:color w:val="000000"/>
                  <w:sz w:val="20"/>
                  <w:szCs w:val="20"/>
                  <w:lang w:eastAsia="ru-RU"/>
                </w:rPr>
                <w:t>Счет</w:t>
              </w:r>
            </w:hyperlink>
            <w:r w:rsidR="00C37FB0" w:rsidRPr="00C37FB0">
              <w:rPr>
                <w:rFonts w:ascii="Times New Roman" w:eastAsia="Times New Roman" w:hAnsi="Times New Roman" w:cs="Times New Roman"/>
                <w:color w:val="000000"/>
                <w:sz w:val="20"/>
                <w:szCs w:val="20"/>
                <w:lang w:eastAsia="ru-RU"/>
              </w:rPr>
              <w:t> предназначен для учета находящихся в эксплуатации учреждения объектов основных средств стоимостью до 10 000 рублей включительно и объектов недвижимого имущества в целях обеспечения надлежащего контроля за их движением. Принятие к учету объектов основных средств осуществляется на основании первичного документа по балансовой стоимости введенного в эксплуатацию объекта. Выбытие объектов основных средств с забалансового учета, в том числе в связи с выявлением порчи, хищений, недостачи и (или) принятия решения о их списании (уничтожении), производится на основании Акта (Акта приема-передачи, Акта о списании) по стоимости, по которой объекты были ранее приняты к забалансовому учету.</w:t>
            </w:r>
          </w:p>
          <w:p w14:paraId="6DBB22C7"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color w:val="000000"/>
                <w:sz w:val="20"/>
                <w:szCs w:val="20"/>
                <w:lang w:eastAsia="ru-RU"/>
              </w:rPr>
            </w:pPr>
          </w:p>
        </w:tc>
      </w:tr>
      <w:tr w:rsidR="00C37FB0" w:rsidRPr="00C37FB0" w14:paraId="38A3D1CC" w14:textId="77777777" w:rsidTr="001B3B6C">
        <w:tc>
          <w:tcPr>
            <w:tcW w:w="609" w:type="pct"/>
          </w:tcPr>
          <w:p w14:paraId="7E94E756" w14:textId="77777777" w:rsidR="00C37FB0" w:rsidRPr="00C37FB0" w:rsidRDefault="00C37FB0" w:rsidP="00C37FB0">
            <w:pPr>
              <w:tabs>
                <w:tab w:val="num" w:pos="0"/>
                <w:tab w:val="left" w:pos="142"/>
                <w:tab w:val="right" w:leader="dot" w:pos="9345"/>
              </w:tabs>
              <w:spacing w:before="40" w:after="40" w:line="240" w:lineRule="auto"/>
              <w:ind w:firstLine="709"/>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 xml:space="preserve"> 23</w:t>
            </w:r>
          </w:p>
        </w:tc>
        <w:tc>
          <w:tcPr>
            <w:tcW w:w="878" w:type="pct"/>
          </w:tcPr>
          <w:p w14:paraId="317BD377"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"Периодические издания для пользования"</w:t>
            </w:r>
          </w:p>
        </w:tc>
        <w:tc>
          <w:tcPr>
            <w:tcW w:w="1623" w:type="pct"/>
          </w:tcPr>
          <w:p w14:paraId="766C5491"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Карточка количественно-суммового учета материальных ценностей (ф.0504041)</w:t>
            </w:r>
          </w:p>
        </w:tc>
        <w:tc>
          <w:tcPr>
            <w:tcW w:w="1890" w:type="pct"/>
          </w:tcPr>
          <w:p w14:paraId="34F544CC" w14:textId="77777777" w:rsidR="00C37FB0" w:rsidRPr="00C37FB0" w:rsidRDefault="00C37FB0" w:rsidP="00C37FB0">
            <w:pPr>
              <w:shd w:val="clear" w:color="auto" w:fill="FFFFFF"/>
              <w:spacing w:before="100" w:beforeAutospacing="1" w:after="100" w:afterAutospacing="1" w:line="240" w:lineRule="auto"/>
              <w:jc w:val="both"/>
              <w:rPr>
                <w:rFonts w:ascii="Times New Roman" w:eastAsia="Times New Roman" w:hAnsi="Times New Roman" w:cs="Times New Roman"/>
                <w:color w:val="000000"/>
                <w:sz w:val="18"/>
                <w:szCs w:val="18"/>
                <w:lang w:eastAsia="ru-RU"/>
              </w:rPr>
            </w:pPr>
            <w:r w:rsidRPr="00C37FB0">
              <w:rPr>
                <w:rFonts w:ascii="Times New Roman" w:eastAsia="Times New Roman" w:hAnsi="Times New Roman" w:cs="Times New Roman"/>
                <w:color w:val="000000"/>
                <w:sz w:val="18"/>
                <w:szCs w:val="18"/>
                <w:lang w:eastAsia="ru-RU"/>
              </w:rPr>
              <w:t>Счет предназначен для учета периодических изданий (газет, журналов и т.п.), приобретаемых учреждением для комплектации библиотечного фонда. Периодические издания учитываются в условной оценке: один объект (номер журнала, годовой комплект газеты), один рубль.</w:t>
            </w:r>
          </w:p>
          <w:p w14:paraId="405D2558" w14:textId="77777777" w:rsidR="00C37FB0" w:rsidRPr="00C37FB0" w:rsidRDefault="00C37FB0" w:rsidP="00C37FB0">
            <w:pPr>
              <w:shd w:val="clear" w:color="auto" w:fill="FFFFFF"/>
              <w:spacing w:before="100" w:beforeAutospacing="1" w:after="100" w:afterAutospacing="1" w:line="240" w:lineRule="auto"/>
              <w:jc w:val="both"/>
              <w:rPr>
                <w:rFonts w:ascii="Times New Roman" w:eastAsia="Times New Roman" w:hAnsi="Times New Roman" w:cs="Times New Roman"/>
                <w:color w:val="000000"/>
                <w:sz w:val="18"/>
                <w:szCs w:val="18"/>
                <w:lang w:eastAsia="ru-RU"/>
              </w:rPr>
            </w:pPr>
            <w:r w:rsidRPr="00C37FB0">
              <w:rPr>
                <w:rFonts w:ascii="Times New Roman" w:eastAsia="Times New Roman" w:hAnsi="Times New Roman" w:cs="Times New Roman"/>
                <w:color w:val="000000"/>
                <w:sz w:val="18"/>
                <w:szCs w:val="18"/>
                <w:lang w:eastAsia="ru-RU"/>
              </w:rPr>
              <w:t>Выбытие периодических изданий по любым основаниям отражается на основании решения комиссии учреждения по поступлению и выбытию активов оформленного первичным учетным документом (Актом приема-передачи, Актом на списании, иным актом).</w:t>
            </w:r>
          </w:p>
          <w:p w14:paraId="506E75A3"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color w:val="000000"/>
                <w:sz w:val="18"/>
                <w:szCs w:val="18"/>
                <w:lang w:eastAsia="ru-RU"/>
              </w:rPr>
            </w:pPr>
          </w:p>
        </w:tc>
      </w:tr>
      <w:tr w:rsidR="00C37FB0" w:rsidRPr="00C37FB0" w14:paraId="4D9ED5B1" w14:textId="77777777" w:rsidTr="001B3B6C">
        <w:tc>
          <w:tcPr>
            <w:tcW w:w="609" w:type="pct"/>
          </w:tcPr>
          <w:p w14:paraId="7FB441F1" w14:textId="77777777" w:rsidR="00C37FB0" w:rsidRPr="00C37FB0" w:rsidRDefault="00C37FB0" w:rsidP="00C37FB0">
            <w:pPr>
              <w:tabs>
                <w:tab w:val="num" w:pos="0"/>
                <w:tab w:val="left" w:pos="142"/>
                <w:tab w:val="right" w:leader="dot" w:pos="9345"/>
              </w:tabs>
              <w:spacing w:before="40" w:after="40" w:line="240" w:lineRule="auto"/>
              <w:ind w:firstLine="709"/>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lastRenderedPageBreak/>
              <w:t>27</w:t>
            </w:r>
          </w:p>
        </w:tc>
        <w:tc>
          <w:tcPr>
            <w:tcW w:w="878" w:type="pct"/>
          </w:tcPr>
          <w:p w14:paraId="4152BBA7"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«Материальные ценности, выданные в личное пользование работникам (сотрудникам)»</w:t>
            </w:r>
          </w:p>
        </w:tc>
        <w:tc>
          <w:tcPr>
            <w:tcW w:w="1623" w:type="pct"/>
          </w:tcPr>
          <w:p w14:paraId="1DF5CE4F" w14:textId="77777777" w:rsidR="00C37FB0" w:rsidRPr="00C37FB0" w:rsidRDefault="00C37FB0" w:rsidP="00C37FB0">
            <w:pPr>
              <w:tabs>
                <w:tab w:val="num" w:pos="0"/>
                <w:tab w:val="left" w:pos="142"/>
                <w:tab w:val="right" w:leader="dot" w:pos="9345"/>
              </w:tabs>
              <w:spacing w:before="40" w:after="40" w:line="240" w:lineRule="auto"/>
              <w:jc w:val="both"/>
              <w:rPr>
                <w:rFonts w:ascii="Times New Roman" w:eastAsia="Times New Roman" w:hAnsi="Times New Roman" w:cs="Times New Roman"/>
                <w:noProof/>
                <w:sz w:val="20"/>
                <w:szCs w:val="20"/>
                <w:lang w:eastAsia="ru-RU"/>
              </w:rPr>
            </w:pPr>
            <w:r w:rsidRPr="00C37FB0">
              <w:rPr>
                <w:rFonts w:ascii="Times New Roman" w:eastAsia="Times New Roman" w:hAnsi="Times New Roman" w:cs="Times New Roman"/>
                <w:noProof/>
                <w:sz w:val="20"/>
                <w:szCs w:val="20"/>
                <w:lang w:eastAsia="ru-RU"/>
              </w:rPr>
              <w:t>Карточка количественно-суммового учета материальных ценностей (ф.0504041)</w:t>
            </w:r>
          </w:p>
        </w:tc>
        <w:tc>
          <w:tcPr>
            <w:tcW w:w="1890" w:type="pct"/>
          </w:tcPr>
          <w:p w14:paraId="79F881F7" w14:textId="3FB3F7FC" w:rsidR="00C37FB0" w:rsidRPr="00C37FB0" w:rsidRDefault="00C37FB0" w:rsidP="00C37FB0">
            <w:pPr>
              <w:shd w:val="clear" w:color="auto" w:fill="FFFFFF"/>
              <w:spacing w:before="120" w:after="312" w:line="240" w:lineRule="auto"/>
              <w:rPr>
                <w:rFonts w:ascii="Times New Roman" w:eastAsia="Times New Roman" w:hAnsi="Times New Roman" w:cs="Times New Roman"/>
                <w:color w:val="000000"/>
                <w:sz w:val="20"/>
                <w:szCs w:val="20"/>
                <w:lang w:eastAsia="ru-RU"/>
              </w:rPr>
            </w:pPr>
            <w:r w:rsidRPr="00C37FB0">
              <w:rPr>
                <w:rFonts w:ascii="Times New Roman" w:eastAsia="Times New Roman" w:hAnsi="Times New Roman" w:cs="Times New Roman"/>
                <w:color w:val="000000"/>
                <w:sz w:val="20"/>
                <w:szCs w:val="20"/>
                <w:lang w:eastAsia="ru-RU"/>
              </w:rPr>
              <w:t xml:space="preserve">Счет предназначен для учета имущества, выданного учреждением в личное пользование работникам для выполнения ими служебных (должностных) обязанностей (халаты для уборки, </w:t>
            </w:r>
            <w:r w:rsidR="00587AF9" w:rsidRPr="00C37FB0">
              <w:rPr>
                <w:rFonts w:ascii="Times New Roman" w:eastAsia="Times New Roman" w:hAnsi="Times New Roman" w:cs="Times New Roman"/>
                <w:color w:val="000000"/>
                <w:sz w:val="20"/>
                <w:szCs w:val="20"/>
                <w:lang w:eastAsia="ru-RU"/>
              </w:rPr>
              <w:t>спецодежда</w:t>
            </w:r>
            <w:r w:rsidRPr="00C37FB0">
              <w:rPr>
                <w:rFonts w:ascii="Times New Roman" w:eastAsia="Times New Roman" w:hAnsi="Times New Roman" w:cs="Times New Roman"/>
                <w:color w:val="000000"/>
                <w:sz w:val="20"/>
                <w:szCs w:val="20"/>
                <w:lang w:eastAsia="ru-RU"/>
              </w:rPr>
              <w:t xml:space="preserve"> и др.) по стоимости приобретения в целях обеспечения контроля за его сохранностью, целевым использованием и движением. Выбытие объектов имущества с забалансового учета производится на основании первичного учетного документа по стоимости, по которой объекты были ранее приняты к забалансовому учету</w:t>
            </w:r>
          </w:p>
        </w:tc>
      </w:tr>
    </w:tbl>
    <w:p w14:paraId="37CC849A" w14:textId="77777777" w:rsidR="001B3B6C" w:rsidRDefault="001B3B6C" w:rsidP="001B3B6C">
      <w:pPr>
        <w:spacing w:after="0" w:line="240" w:lineRule="auto"/>
        <w:jc w:val="center"/>
        <w:rPr>
          <w:rFonts w:ascii="Times New Roman" w:eastAsia="Arial Unicode MS" w:hAnsi="Times New Roman" w:cs="Times New Roman"/>
          <w:b/>
          <w:bCs/>
          <w:color w:val="000000"/>
          <w:sz w:val="24"/>
          <w:szCs w:val="24"/>
          <w:lang w:eastAsia="ru-RU" w:bidi="ru-RU"/>
        </w:rPr>
      </w:pPr>
    </w:p>
    <w:p w14:paraId="28A839E2" w14:textId="1B661F53" w:rsidR="00FC4DF5" w:rsidRDefault="00DB255C" w:rsidP="001B3B6C">
      <w:pPr>
        <w:spacing w:after="0" w:line="240" w:lineRule="auto"/>
        <w:jc w:val="center"/>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 xml:space="preserve">5. </w:t>
      </w:r>
      <w:r w:rsidR="00FC4DF5" w:rsidRPr="00FC4DF5">
        <w:rPr>
          <w:rFonts w:ascii="Times New Roman" w:eastAsia="Arial Unicode MS" w:hAnsi="Times New Roman" w:cs="Times New Roman"/>
          <w:b/>
          <w:bCs/>
          <w:color w:val="000000"/>
          <w:sz w:val="24"/>
          <w:szCs w:val="24"/>
          <w:lang w:eastAsia="ru-RU" w:bidi="ru-RU"/>
        </w:rPr>
        <w:t>Установление критерия существенности</w:t>
      </w:r>
    </w:p>
    <w:p w14:paraId="49A3C31E" w14:textId="77777777" w:rsidR="00FC4DF5" w:rsidRPr="00FC4DF5" w:rsidRDefault="00FC4DF5" w:rsidP="001B3B6C">
      <w:pPr>
        <w:spacing w:after="0" w:line="240" w:lineRule="auto"/>
        <w:ind w:hanging="1701"/>
        <w:jc w:val="center"/>
        <w:rPr>
          <w:rFonts w:ascii="Times New Roman" w:eastAsia="Arial Unicode MS" w:hAnsi="Times New Roman" w:cs="Times New Roman"/>
          <w:b/>
          <w:bCs/>
          <w:color w:val="000000"/>
          <w:sz w:val="24"/>
          <w:szCs w:val="24"/>
          <w:lang w:eastAsia="ru-RU" w:bidi="ru-RU"/>
        </w:rPr>
      </w:pPr>
    </w:p>
    <w:p w14:paraId="5C38A1C7" w14:textId="3956DAD7" w:rsidR="00FC4DF5" w:rsidRDefault="00FC4DF5" w:rsidP="001B3B6C">
      <w:pPr>
        <w:spacing w:after="0" w:line="240" w:lineRule="auto"/>
        <w:ind w:left="-709" w:firstLine="1276"/>
        <w:jc w:val="both"/>
        <w:rPr>
          <w:rFonts w:ascii="Times New Roman" w:eastAsia="Arial Unicode MS" w:hAnsi="Times New Roman" w:cs="Times New Roman"/>
          <w:color w:val="000000"/>
          <w:sz w:val="24"/>
          <w:szCs w:val="24"/>
          <w:lang w:eastAsia="ru-RU" w:bidi="ru-RU"/>
        </w:rPr>
      </w:pPr>
      <w:r w:rsidRPr="00FC4DF5">
        <w:rPr>
          <w:rFonts w:ascii="Times New Roman" w:eastAsia="Arial Unicode MS" w:hAnsi="Times New Roman" w:cs="Times New Roman"/>
          <w:color w:val="000000"/>
          <w:sz w:val="24"/>
          <w:szCs w:val="24"/>
          <w:lang w:eastAsia="ru-RU" w:bidi="ru-RU"/>
        </w:rPr>
        <w:t xml:space="preserve">Выявление признаков обесценения основных средств осуществляется в рамках инвентаризации активов </w:t>
      </w:r>
      <w:r w:rsidRPr="00FC4DF5">
        <w:rPr>
          <w:rFonts w:ascii="Times New Roman" w:eastAsia="Arial Unicode MS" w:hAnsi="Times New Roman" w:cs="Times New Roman"/>
          <w:sz w:val="24"/>
          <w:szCs w:val="24"/>
          <w:lang w:eastAsia="ru-RU"/>
        </w:rPr>
        <w:t xml:space="preserve">и </w:t>
      </w:r>
      <w:r w:rsidRPr="00FC4DF5">
        <w:rPr>
          <w:rFonts w:ascii="Times New Roman" w:eastAsia="Arial Unicode MS" w:hAnsi="Times New Roman" w:cs="Times New Roman"/>
          <w:color w:val="000000"/>
          <w:sz w:val="24"/>
          <w:szCs w:val="24"/>
          <w:lang w:eastAsia="ru-RU" w:bidi="ru-RU"/>
        </w:rPr>
        <w:t>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 в порядке, установленном Положением об инвентаризационной комиссии.</w:t>
      </w:r>
    </w:p>
    <w:p w14:paraId="3EDB2FF9" w14:textId="72DAE7DF" w:rsidR="00DB255C" w:rsidRPr="003C25D2" w:rsidRDefault="00DB255C" w:rsidP="001B3B6C">
      <w:pPr>
        <w:spacing w:after="0" w:line="240" w:lineRule="auto"/>
        <w:ind w:left="-709" w:firstLine="1276"/>
        <w:jc w:val="both"/>
        <w:rPr>
          <w:rFonts w:ascii="Times New Roman" w:eastAsia="Arial Unicode MS" w:hAnsi="Times New Roman" w:cs="Times New Roman"/>
          <w:b/>
          <w:bCs/>
          <w:color w:val="000000"/>
          <w:sz w:val="24"/>
          <w:szCs w:val="24"/>
          <w:lang w:eastAsia="ru-RU" w:bidi="ru-RU"/>
        </w:rPr>
      </w:pPr>
    </w:p>
    <w:p w14:paraId="3377D535" w14:textId="6C4E8FF4" w:rsidR="003C25D2" w:rsidRDefault="00DB255C" w:rsidP="001B3B6C">
      <w:pPr>
        <w:spacing w:after="0" w:line="240" w:lineRule="auto"/>
        <w:jc w:val="center"/>
        <w:rPr>
          <w:rFonts w:ascii="Times New Roman" w:eastAsia="Arial Unicode MS" w:hAnsi="Times New Roman" w:cs="Times New Roman"/>
          <w:b/>
          <w:bCs/>
          <w:color w:val="000000"/>
          <w:sz w:val="24"/>
          <w:szCs w:val="24"/>
          <w:lang w:eastAsia="ru-RU" w:bidi="ru-RU"/>
        </w:rPr>
      </w:pPr>
      <w:r w:rsidRPr="003C25D2">
        <w:rPr>
          <w:rFonts w:ascii="Times New Roman" w:eastAsia="Arial Unicode MS" w:hAnsi="Times New Roman" w:cs="Times New Roman"/>
          <w:b/>
          <w:bCs/>
          <w:color w:val="000000"/>
          <w:sz w:val="24"/>
          <w:szCs w:val="24"/>
          <w:lang w:eastAsia="ru-RU" w:bidi="ru-RU"/>
        </w:rPr>
        <w:t>6.</w:t>
      </w:r>
      <w:r w:rsidR="003C25D2" w:rsidRPr="003C25D2">
        <w:rPr>
          <w:rFonts w:ascii="Times New Roman" w:eastAsia="Arial Unicode MS" w:hAnsi="Times New Roman" w:cs="Times New Roman"/>
          <w:b/>
          <w:bCs/>
          <w:color w:val="000000"/>
          <w:sz w:val="24"/>
          <w:szCs w:val="24"/>
          <w:lang w:eastAsia="ru-RU" w:bidi="ru-RU"/>
        </w:rPr>
        <w:t xml:space="preserve"> </w:t>
      </w:r>
      <w:bookmarkStart w:id="9" w:name="_Hlk92804982"/>
      <w:r w:rsidR="003C25D2" w:rsidRPr="003C25D2">
        <w:rPr>
          <w:rFonts w:ascii="Times New Roman" w:eastAsia="Arial Unicode MS" w:hAnsi="Times New Roman" w:cs="Times New Roman"/>
          <w:b/>
          <w:bCs/>
          <w:color w:val="000000"/>
          <w:sz w:val="24"/>
          <w:szCs w:val="24"/>
          <w:lang w:eastAsia="ru-RU" w:bidi="ru-RU"/>
        </w:rPr>
        <w:t xml:space="preserve">Порядок организации и осуществления внутреннего </w:t>
      </w:r>
      <w:r w:rsidR="003C25D2">
        <w:rPr>
          <w:rFonts w:ascii="Times New Roman" w:eastAsia="Arial Unicode MS" w:hAnsi="Times New Roman" w:cs="Times New Roman"/>
          <w:b/>
          <w:bCs/>
          <w:color w:val="000000"/>
          <w:sz w:val="24"/>
          <w:szCs w:val="24"/>
          <w:lang w:eastAsia="ru-RU" w:bidi="ru-RU"/>
        </w:rPr>
        <w:t>финансового аудита</w:t>
      </w:r>
      <w:r w:rsidR="003C25D2" w:rsidRPr="003C25D2">
        <w:rPr>
          <w:rFonts w:ascii="Times New Roman" w:eastAsia="Arial Unicode MS" w:hAnsi="Times New Roman" w:cs="Times New Roman"/>
          <w:b/>
          <w:bCs/>
          <w:color w:val="000000"/>
          <w:sz w:val="24"/>
          <w:szCs w:val="24"/>
          <w:lang w:eastAsia="ru-RU" w:bidi="ru-RU"/>
        </w:rPr>
        <w:t xml:space="preserve"> совершаемых фактов хозяйственной жизни.</w:t>
      </w:r>
    </w:p>
    <w:p w14:paraId="1CF5784E" w14:textId="77777777" w:rsidR="007103A5" w:rsidRPr="003C25D2" w:rsidRDefault="007103A5" w:rsidP="001B3B6C">
      <w:pPr>
        <w:spacing w:after="0" w:line="240" w:lineRule="auto"/>
        <w:jc w:val="center"/>
        <w:rPr>
          <w:rFonts w:ascii="Times New Roman" w:eastAsia="Arial Unicode MS" w:hAnsi="Times New Roman" w:cs="Times New Roman"/>
          <w:b/>
          <w:bCs/>
          <w:color w:val="000000"/>
          <w:sz w:val="24"/>
          <w:szCs w:val="24"/>
          <w:lang w:eastAsia="ru-RU" w:bidi="ru-RU"/>
        </w:rPr>
      </w:pPr>
    </w:p>
    <w:p w14:paraId="52FE48F3" w14:textId="593FFD24" w:rsidR="00DB255C" w:rsidRDefault="003C25D2" w:rsidP="001B3B6C">
      <w:pPr>
        <w:spacing w:after="0" w:line="240" w:lineRule="auto"/>
        <w:ind w:left="-709" w:firstLine="567"/>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Pr="003C25D2">
        <w:rPr>
          <w:rFonts w:ascii="Times New Roman" w:eastAsia="Arial Unicode MS" w:hAnsi="Times New Roman" w:cs="Times New Roman"/>
          <w:color w:val="000000"/>
          <w:sz w:val="24"/>
          <w:szCs w:val="24"/>
          <w:lang w:eastAsia="ru-RU" w:bidi="ru-RU"/>
        </w:rPr>
        <w:t xml:space="preserve">орядок организации и осуществления внутреннего </w:t>
      </w:r>
      <w:r>
        <w:rPr>
          <w:rFonts w:ascii="Times New Roman" w:eastAsia="Arial Unicode MS" w:hAnsi="Times New Roman" w:cs="Times New Roman"/>
          <w:color w:val="000000"/>
          <w:sz w:val="24"/>
          <w:szCs w:val="24"/>
          <w:lang w:eastAsia="ru-RU" w:bidi="ru-RU"/>
        </w:rPr>
        <w:t xml:space="preserve">финансового аудита </w:t>
      </w:r>
      <w:r w:rsidRPr="003C25D2">
        <w:rPr>
          <w:rFonts w:ascii="Times New Roman" w:eastAsia="Arial Unicode MS" w:hAnsi="Times New Roman" w:cs="Times New Roman"/>
          <w:color w:val="000000"/>
          <w:sz w:val="24"/>
          <w:szCs w:val="24"/>
          <w:lang w:eastAsia="ru-RU" w:bidi="ru-RU"/>
        </w:rPr>
        <w:t>устанавливается в соответствии с</w:t>
      </w:r>
      <w:r w:rsidR="00CD7E76">
        <w:rPr>
          <w:rFonts w:ascii="Times New Roman" w:eastAsia="Arial Unicode MS" w:hAnsi="Times New Roman" w:cs="Times New Roman"/>
          <w:color w:val="000000"/>
          <w:sz w:val="24"/>
          <w:szCs w:val="24"/>
          <w:lang w:eastAsia="ru-RU" w:bidi="ru-RU"/>
        </w:rPr>
        <w:t>о Стандартом</w:t>
      </w:r>
      <w:r>
        <w:rPr>
          <w:rFonts w:ascii="Times New Roman" w:eastAsia="Arial Unicode MS" w:hAnsi="Times New Roman" w:cs="Times New Roman"/>
          <w:color w:val="000000"/>
          <w:sz w:val="24"/>
          <w:szCs w:val="24"/>
          <w:lang w:eastAsia="ru-RU" w:bidi="ru-RU"/>
        </w:rPr>
        <w:t xml:space="preserve"> «Планирование и проведение внутреннего финанс</w:t>
      </w:r>
      <w:r w:rsidR="00CD7E76">
        <w:rPr>
          <w:rFonts w:ascii="Times New Roman" w:eastAsia="Arial Unicode MS" w:hAnsi="Times New Roman" w:cs="Times New Roman"/>
          <w:color w:val="000000"/>
          <w:sz w:val="24"/>
          <w:szCs w:val="24"/>
          <w:lang w:eastAsia="ru-RU" w:bidi="ru-RU"/>
        </w:rPr>
        <w:t>ово</w:t>
      </w:r>
      <w:r>
        <w:rPr>
          <w:rFonts w:ascii="Times New Roman" w:eastAsia="Arial Unicode MS" w:hAnsi="Times New Roman" w:cs="Times New Roman"/>
          <w:color w:val="000000"/>
          <w:sz w:val="24"/>
          <w:szCs w:val="24"/>
          <w:lang w:eastAsia="ru-RU" w:bidi="ru-RU"/>
        </w:rPr>
        <w:t>го аудита»</w:t>
      </w:r>
      <w:r w:rsidRPr="003C25D2">
        <w:rPr>
          <w:rFonts w:ascii="Times New Roman" w:eastAsia="Arial Unicode MS" w:hAnsi="Times New Roman" w:cs="Times New Roman"/>
          <w:color w:val="000000"/>
          <w:sz w:val="24"/>
          <w:szCs w:val="24"/>
          <w:lang w:eastAsia="ru-RU" w:bidi="ru-RU"/>
        </w:rPr>
        <w:t>,</w:t>
      </w:r>
      <w:r w:rsidR="00CD7E76">
        <w:rPr>
          <w:rFonts w:ascii="Times New Roman" w:eastAsia="Arial Unicode MS" w:hAnsi="Times New Roman" w:cs="Times New Roman"/>
          <w:color w:val="000000"/>
          <w:sz w:val="24"/>
          <w:szCs w:val="24"/>
          <w:lang w:eastAsia="ru-RU" w:bidi="ru-RU"/>
        </w:rPr>
        <w:t xml:space="preserve"> БК РФ </w:t>
      </w:r>
      <w:r w:rsidRPr="003C25D2">
        <w:rPr>
          <w:rFonts w:ascii="Times New Roman" w:eastAsia="Arial Unicode MS" w:hAnsi="Times New Roman" w:cs="Times New Roman"/>
          <w:color w:val="000000"/>
          <w:sz w:val="24"/>
          <w:szCs w:val="24"/>
          <w:lang w:eastAsia="ru-RU" w:bidi="ru-RU"/>
        </w:rPr>
        <w:t>иными нормативными правовыми актами, регламентирующими порядок организации и ведения учета в Российской Федерации.</w:t>
      </w:r>
    </w:p>
    <w:p w14:paraId="2B3B9F93" w14:textId="45901E69" w:rsidR="00DB255C" w:rsidRDefault="00DB255C" w:rsidP="001B3B6C">
      <w:pPr>
        <w:spacing w:after="0" w:line="240" w:lineRule="auto"/>
        <w:ind w:firstLine="567"/>
        <w:jc w:val="both"/>
        <w:rPr>
          <w:rFonts w:ascii="Times New Roman" w:eastAsia="Times New Roman" w:hAnsi="Times New Roman" w:cs="Times New Roman"/>
          <w:sz w:val="24"/>
          <w:szCs w:val="24"/>
          <w:lang w:eastAsia="ru-RU"/>
        </w:rPr>
      </w:pPr>
    </w:p>
    <w:p w14:paraId="685C0F5E" w14:textId="76619163" w:rsidR="004121C0" w:rsidRDefault="009C2DEB" w:rsidP="001B3B6C">
      <w:pPr>
        <w:spacing w:after="0" w:line="240" w:lineRule="auto"/>
        <w:jc w:val="center"/>
        <w:rPr>
          <w:rFonts w:ascii="Times New Roman" w:eastAsia="Times New Roman" w:hAnsi="Times New Roman" w:cs="Times New Roman"/>
          <w:b/>
          <w:bCs/>
          <w:sz w:val="24"/>
          <w:szCs w:val="24"/>
          <w:lang w:eastAsia="ru-RU"/>
        </w:rPr>
      </w:pPr>
      <w:r w:rsidRPr="009C2DEB">
        <w:rPr>
          <w:rFonts w:ascii="Times New Roman" w:eastAsia="Times New Roman" w:hAnsi="Times New Roman" w:cs="Times New Roman"/>
          <w:b/>
          <w:bCs/>
          <w:sz w:val="24"/>
          <w:szCs w:val="24"/>
          <w:lang w:eastAsia="ru-RU"/>
        </w:rPr>
        <w:t xml:space="preserve">7. </w:t>
      </w:r>
      <w:bookmarkEnd w:id="9"/>
      <w:r>
        <w:rPr>
          <w:rFonts w:ascii="Times New Roman" w:eastAsia="Times New Roman" w:hAnsi="Times New Roman" w:cs="Times New Roman"/>
          <w:b/>
          <w:bCs/>
          <w:sz w:val="24"/>
          <w:szCs w:val="24"/>
          <w:lang w:eastAsia="ru-RU"/>
        </w:rPr>
        <w:t xml:space="preserve"> Инвентаризация</w:t>
      </w:r>
    </w:p>
    <w:p w14:paraId="1813760F" w14:textId="77777777" w:rsidR="007103A5" w:rsidRDefault="007103A5" w:rsidP="001B3B6C">
      <w:pPr>
        <w:spacing w:after="0" w:line="240" w:lineRule="auto"/>
        <w:jc w:val="center"/>
        <w:rPr>
          <w:rFonts w:ascii="Times New Roman" w:eastAsia="Times New Roman" w:hAnsi="Times New Roman" w:cs="Times New Roman"/>
          <w:b/>
          <w:bCs/>
          <w:sz w:val="24"/>
          <w:szCs w:val="24"/>
          <w:lang w:eastAsia="ru-RU"/>
        </w:rPr>
      </w:pPr>
    </w:p>
    <w:p w14:paraId="0EFC1CEE" w14:textId="3883A185" w:rsidR="009C2DEB" w:rsidRDefault="009C2DEB" w:rsidP="001B3B6C">
      <w:pPr>
        <w:spacing w:after="0" w:line="240" w:lineRule="auto"/>
        <w:ind w:left="-709" w:firstLine="567"/>
        <w:jc w:val="both"/>
        <w:rPr>
          <w:rFonts w:ascii="Times New Roman" w:eastAsia="Times New Roman" w:hAnsi="Times New Roman" w:cs="Times New Roman"/>
          <w:color w:val="000000"/>
          <w:sz w:val="24"/>
          <w:szCs w:val="24"/>
          <w:lang w:eastAsia="ru-RU"/>
        </w:rPr>
      </w:pPr>
      <w:r w:rsidRPr="009C2DEB">
        <w:rPr>
          <w:rFonts w:ascii="Times New Roman" w:eastAsia="Times New Roman" w:hAnsi="Times New Roman" w:cs="Times New Roman"/>
          <w:sz w:val="24"/>
          <w:szCs w:val="24"/>
          <w:lang w:eastAsia="ru-RU"/>
        </w:rPr>
        <w:t xml:space="preserve">Инвентаризация основных средств производится один раз в год. </w:t>
      </w:r>
      <w:r w:rsidRPr="009C2DEB">
        <w:rPr>
          <w:rFonts w:ascii="Times New Roman" w:eastAsia="Times New Roman" w:hAnsi="Times New Roman" w:cs="Times New Roman"/>
          <w:color w:val="000000"/>
          <w:sz w:val="24"/>
          <w:szCs w:val="24"/>
          <w:lang w:eastAsia="ru-RU"/>
        </w:rPr>
        <w:t>В отдельных случаях (при смене материально ответственных лиц, выявлении фактов хищения, изменениях в инструкци</w:t>
      </w:r>
      <w:r>
        <w:rPr>
          <w:rFonts w:ascii="Times New Roman" w:eastAsia="Times New Roman" w:hAnsi="Times New Roman" w:cs="Times New Roman"/>
          <w:color w:val="000000"/>
          <w:sz w:val="24"/>
          <w:szCs w:val="24"/>
          <w:lang w:eastAsia="ru-RU"/>
        </w:rPr>
        <w:t>ях</w:t>
      </w:r>
      <w:r w:rsidRPr="009C2DE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9C2DEB">
        <w:rPr>
          <w:rFonts w:ascii="Times New Roman" w:eastAsia="Times New Roman" w:hAnsi="Times New Roman" w:cs="Times New Roman"/>
          <w:color w:val="000000"/>
          <w:sz w:val="24"/>
          <w:szCs w:val="24"/>
          <w:lang w:eastAsia="ru-RU"/>
        </w:rPr>
        <w:t>стихийных бедствиях и т. д.) инвентаризацию можно провести согласно отдельного распоряжения (постановления) главы муниципального округа Перово.</w:t>
      </w:r>
    </w:p>
    <w:p w14:paraId="2CD84528" w14:textId="17896148" w:rsidR="006306AC" w:rsidRDefault="006306AC" w:rsidP="001B3B6C">
      <w:pPr>
        <w:spacing w:after="0" w:line="240" w:lineRule="auto"/>
        <w:ind w:left="-709" w:firstLine="567"/>
        <w:jc w:val="both"/>
        <w:rPr>
          <w:rFonts w:ascii="Times New Roman" w:eastAsia="Times New Roman" w:hAnsi="Times New Roman" w:cs="Times New Roman"/>
          <w:color w:val="000000"/>
          <w:sz w:val="24"/>
          <w:szCs w:val="24"/>
          <w:lang w:eastAsia="ru-RU"/>
        </w:rPr>
      </w:pPr>
    </w:p>
    <w:p w14:paraId="550C0B3B" w14:textId="0C65D576" w:rsidR="009C2DEB" w:rsidRDefault="009C2DEB" w:rsidP="009C2DEB">
      <w:pPr>
        <w:spacing w:after="0" w:line="240" w:lineRule="auto"/>
        <w:jc w:val="both"/>
        <w:rPr>
          <w:rFonts w:ascii="Times New Roman" w:eastAsia="Times New Roman" w:hAnsi="Times New Roman" w:cs="Times New Roman"/>
          <w:b/>
          <w:bCs/>
          <w:color w:val="000000"/>
          <w:sz w:val="24"/>
          <w:szCs w:val="24"/>
          <w:lang w:eastAsia="ru-RU"/>
        </w:rPr>
      </w:pPr>
      <w:bookmarkStart w:id="10" w:name="_Hlk92806827"/>
      <w:r w:rsidRPr="006306AC">
        <w:rPr>
          <w:rFonts w:ascii="Times New Roman" w:eastAsia="Times New Roman" w:hAnsi="Times New Roman" w:cs="Times New Roman"/>
          <w:b/>
          <w:bCs/>
          <w:color w:val="000000"/>
          <w:sz w:val="24"/>
          <w:szCs w:val="24"/>
          <w:lang w:eastAsia="ru-RU"/>
        </w:rPr>
        <w:t xml:space="preserve">8. </w:t>
      </w:r>
      <w:r w:rsidR="006306AC">
        <w:rPr>
          <w:rFonts w:ascii="Times New Roman" w:eastAsia="Times New Roman" w:hAnsi="Times New Roman" w:cs="Times New Roman"/>
          <w:b/>
          <w:bCs/>
          <w:color w:val="000000"/>
          <w:sz w:val="24"/>
          <w:szCs w:val="24"/>
          <w:lang w:eastAsia="ru-RU"/>
        </w:rPr>
        <w:t>П</w:t>
      </w:r>
      <w:r w:rsidR="006306AC" w:rsidRPr="006306AC">
        <w:rPr>
          <w:rFonts w:ascii="Times New Roman" w:eastAsia="Times New Roman" w:hAnsi="Times New Roman" w:cs="Times New Roman"/>
          <w:b/>
          <w:bCs/>
          <w:color w:val="000000"/>
          <w:sz w:val="24"/>
          <w:szCs w:val="24"/>
          <w:lang w:eastAsia="ru-RU"/>
        </w:rPr>
        <w:t>олномочия и порядок работы комиссии по поступлению и выбытию активов</w:t>
      </w:r>
    </w:p>
    <w:p w14:paraId="39BABC3A" w14:textId="4BD3C4ED" w:rsidR="006306AC" w:rsidRDefault="006306AC" w:rsidP="009C2DEB">
      <w:pPr>
        <w:spacing w:after="0" w:line="240" w:lineRule="auto"/>
        <w:jc w:val="both"/>
        <w:rPr>
          <w:rFonts w:ascii="Times New Roman" w:eastAsia="Times New Roman" w:hAnsi="Times New Roman" w:cs="Times New Roman"/>
          <w:b/>
          <w:bCs/>
          <w:color w:val="000000"/>
          <w:sz w:val="24"/>
          <w:szCs w:val="24"/>
          <w:lang w:eastAsia="ru-RU"/>
        </w:rPr>
      </w:pPr>
    </w:p>
    <w:p w14:paraId="471016E9" w14:textId="2AE0A4A8" w:rsidR="007103A5" w:rsidRDefault="006306AC" w:rsidP="00710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5B3B46">
        <w:rPr>
          <w:rFonts w:ascii="Times New Roman" w:eastAsia="Times New Roman" w:hAnsi="Times New Roman" w:cs="Times New Roman"/>
          <w:sz w:val="24"/>
          <w:szCs w:val="24"/>
          <w:lang w:eastAsia="ru-RU"/>
        </w:rPr>
        <w:t>Комиссия по поступлению и выбытию активов работает в аппарате Совета депутатов муниципального округа Перово на постоянной основе.</w:t>
      </w:r>
      <w:r w:rsidR="007103A5">
        <w:rPr>
          <w:rFonts w:ascii="Times New Roman" w:eastAsia="Times New Roman" w:hAnsi="Times New Roman" w:cs="Times New Roman"/>
          <w:sz w:val="24"/>
          <w:szCs w:val="24"/>
          <w:lang w:eastAsia="ru-RU"/>
        </w:rPr>
        <w:t xml:space="preserve"> </w:t>
      </w:r>
      <w:r w:rsidRPr="005B3B46">
        <w:rPr>
          <w:rFonts w:ascii="Times New Roman" w:eastAsia="Times New Roman" w:hAnsi="Times New Roman" w:cs="Times New Roman"/>
          <w:sz w:val="24"/>
          <w:szCs w:val="24"/>
          <w:lang w:eastAsia="ru-RU"/>
        </w:rPr>
        <w:t>Комиссия принимает решения по следующим вопросам</w:t>
      </w:r>
      <w:r w:rsidR="007103A5">
        <w:rPr>
          <w:rFonts w:ascii="Times New Roman" w:eastAsia="Times New Roman" w:hAnsi="Times New Roman" w:cs="Times New Roman"/>
          <w:sz w:val="24"/>
          <w:szCs w:val="24"/>
          <w:lang w:eastAsia="ru-RU"/>
        </w:rPr>
        <w:t>:</w:t>
      </w:r>
    </w:p>
    <w:p w14:paraId="7043FA9E" w14:textId="4F4BD2BE" w:rsidR="006306AC" w:rsidRPr="005B3B46" w:rsidRDefault="007103A5" w:rsidP="00710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306AC" w:rsidRPr="005B3B46">
        <w:rPr>
          <w:rFonts w:ascii="Times New Roman" w:eastAsia="Times New Roman" w:hAnsi="Times New Roman" w:cs="Times New Roman"/>
          <w:sz w:val="24"/>
          <w:szCs w:val="24"/>
          <w:lang w:eastAsia="ru-RU"/>
        </w:rPr>
        <w:t xml:space="preserve"> по поступлению, перемещению, изменению оценочных значений в отношении нефинансовых активов, в частности:</w:t>
      </w:r>
    </w:p>
    <w:p w14:paraId="7AF261ED" w14:textId="2E4DB7E2" w:rsidR="006306AC" w:rsidRDefault="006306AC" w:rsidP="0063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284"/>
        <w:jc w:val="both"/>
        <w:rPr>
          <w:rFonts w:ascii="Times New Roman" w:eastAsia="Times New Roman" w:hAnsi="Times New Roman" w:cs="Times New Roman"/>
          <w:sz w:val="24"/>
          <w:szCs w:val="24"/>
          <w:lang w:eastAsia="ru-RU"/>
        </w:rPr>
      </w:pPr>
      <w:r w:rsidRPr="005B3B46">
        <w:rPr>
          <w:rFonts w:ascii="Times New Roman" w:eastAsia="Times New Roman" w:hAnsi="Times New Roman" w:cs="Times New Roman"/>
          <w:sz w:val="24"/>
          <w:szCs w:val="24"/>
          <w:lang w:eastAsia="ru-RU"/>
        </w:rPr>
        <w:t>-</w:t>
      </w:r>
      <w:r w:rsidRPr="005B3B46">
        <w:rPr>
          <w:rFonts w:ascii="Times New Roman" w:eastAsia="Times New Roman" w:hAnsi="Times New Roman" w:cs="Times New Roman"/>
          <w:sz w:val="24"/>
          <w:szCs w:val="24"/>
          <w:lang w:eastAsia="ru-RU"/>
        </w:rPr>
        <w:tab/>
        <w:t>определение категории, классификации нефинансовых активов (основные средства, непроизведенные активы или материальные запасы), к которой относится поступившее (выявленное в ходе инвентаризации) имущество;</w:t>
      </w:r>
    </w:p>
    <w:p w14:paraId="76941D10" w14:textId="7C628AD8" w:rsidR="005B3B46" w:rsidRPr="005B3B46" w:rsidRDefault="005B3B46" w:rsidP="0063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284"/>
        <w:jc w:val="both"/>
        <w:rPr>
          <w:rFonts w:ascii="Times New Roman" w:eastAsia="Times New Roman" w:hAnsi="Times New Roman" w:cs="Times New Roman"/>
          <w:sz w:val="24"/>
          <w:szCs w:val="24"/>
          <w:lang w:eastAsia="ru-RU"/>
        </w:rPr>
      </w:pPr>
      <w:bookmarkStart w:id="11" w:name="_Hlk92886224"/>
      <w:r>
        <w:rPr>
          <w:rFonts w:ascii="Times New Roman" w:eastAsia="Times New Roman" w:hAnsi="Times New Roman" w:cs="Times New Roman"/>
          <w:sz w:val="24"/>
          <w:szCs w:val="24"/>
          <w:lang w:eastAsia="ru-RU"/>
        </w:rPr>
        <w:t>-   целесообразность использования</w:t>
      </w:r>
      <w:r w:rsidR="00DB6181">
        <w:rPr>
          <w:rFonts w:ascii="Times New Roman" w:eastAsia="Times New Roman" w:hAnsi="Times New Roman" w:cs="Times New Roman"/>
          <w:sz w:val="24"/>
          <w:szCs w:val="24"/>
          <w:lang w:eastAsia="ru-RU"/>
        </w:rPr>
        <w:t>/ремонта</w:t>
      </w:r>
      <w:r>
        <w:rPr>
          <w:rFonts w:ascii="Times New Roman" w:eastAsia="Times New Roman" w:hAnsi="Times New Roman" w:cs="Times New Roman"/>
          <w:sz w:val="24"/>
          <w:szCs w:val="24"/>
          <w:lang w:eastAsia="ru-RU"/>
        </w:rPr>
        <w:t xml:space="preserve"> </w:t>
      </w:r>
      <w:r w:rsidR="00EF7F98">
        <w:rPr>
          <w:rFonts w:ascii="Times New Roman" w:eastAsia="Times New Roman" w:hAnsi="Times New Roman" w:cs="Times New Roman"/>
          <w:sz w:val="24"/>
          <w:szCs w:val="24"/>
          <w:lang w:eastAsia="ru-RU"/>
        </w:rPr>
        <w:t>имущества</w:t>
      </w:r>
      <w:r w:rsidR="00DB6181">
        <w:rPr>
          <w:rFonts w:ascii="Times New Roman" w:eastAsia="Times New Roman" w:hAnsi="Times New Roman" w:cs="Times New Roman"/>
          <w:sz w:val="24"/>
          <w:szCs w:val="24"/>
          <w:lang w:eastAsia="ru-RU"/>
        </w:rPr>
        <w:t xml:space="preserve"> пришедшего в негодность </w:t>
      </w:r>
    </w:p>
    <w:bookmarkEnd w:id="11"/>
    <w:p w14:paraId="3FA3BBE8" w14:textId="77777777" w:rsidR="006306AC" w:rsidRPr="005B3B46" w:rsidRDefault="006306AC" w:rsidP="0063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284"/>
        <w:jc w:val="both"/>
        <w:rPr>
          <w:rFonts w:ascii="Times New Roman" w:eastAsia="Times New Roman" w:hAnsi="Times New Roman" w:cs="Times New Roman"/>
          <w:sz w:val="24"/>
          <w:szCs w:val="24"/>
          <w:lang w:eastAsia="ru-RU"/>
        </w:rPr>
      </w:pPr>
      <w:r w:rsidRPr="005B3B46">
        <w:rPr>
          <w:rFonts w:ascii="Times New Roman" w:eastAsia="Times New Roman" w:hAnsi="Times New Roman" w:cs="Times New Roman"/>
          <w:sz w:val="24"/>
          <w:szCs w:val="24"/>
          <w:lang w:eastAsia="ru-RU"/>
        </w:rPr>
        <w:lastRenderedPageBreak/>
        <w:t>-</w:t>
      </w:r>
      <w:r w:rsidRPr="005B3B46">
        <w:rPr>
          <w:rFonts w:ascii="Times New Roman" w:eastAsia="Times New Roman" w:hAnsi="Times New Roman" w:cs="Times New Roman"/>
          <w:sz w:val="24"/>
          <w:szCs w:val="24"/>
          <w:lang w:eastAsia="ru-RU"/>
        </w:rPr>
        <w:tab/>
        <w:t>определение признаков отнесения к особо ценному движимому имуществу в соответствии с нормативными правовыми актами уполномоченного органа государственной власти города Москвы;</w:t>
      </w:r>
    </w:p>
    <w:p w14:paraId="076C8209" w14:textId="77777777" w:rsidR="006306AC" w:rsidRPr="005B3B46" w:rsidRDefault="006306AC" w:rsidP="0063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284"/>
        <w:jc w:val="both"/>
        <w:rPr>
          <w:rFonts w:ascii="Times New Roman" w:eastAsia="Times New Roman" w:hAnsi="Times New Roman" w:cs="Times New Roman"/>
          <w:sz w:val="24"/>
          <w:szCs w:val="24"/>
          <w:lang w:eastAsia="ru-RU"/>
        </w:rPr>
      </w:pPr>
      <w:r w:rsidRPr="005B3B46">
        <w:rPr>
          <w:rFonts w:ascii="Times New Roman" w:eastAsia="Times New Roman" w:hAnsi="Times New Roman" w:cs="Times New Roman"/>
          <w:sz w:val="24"/>
          <w:szCs w:val="24"/>
          <w:lang w:eastAsia="ru-RU"/>
        </w:rPr>
        <w:t>-</w:t>
      </w:r>
      <w:r w:rsidRPr="005B3B46">
        <w:rPr>
          <w:rFonts w:ascii="Times New Roman" w:eastAsia="Times New Roman" w:hAnsi="Times New Roman" w:cs="Times New Roman"/>
          <w:sz w:val="24"/>
          <w:szCs w:val="24"/>
          <w:lang w:eastAsia="ru-RU"/>
        </w:rPr>
        <w:tab/>
        <w:t>определение амортизационной группы для объектов основных средств согласно требованиям Общероссийского классификатора основных фондов;</w:t>
      </w:r>
    </w:p>
    <w:p w14:paraId="6CCD12FC" w14:textId="6B7584B7" w:rsidR="00AC7459" w:rsidRDefault="006306AC" w:rsidP="0063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284"/>
        <w:jc w:val="both"/>
        <w:rPr>
          <w:rFonts w:ascii="Times New Roman" w:eastAsia="Times New Roman" w:hAnsi="Times New Roman" w:cs="Times New Roman"/>
          <w:sz w:val="24"/>
          <w:szCs w:val="24"/>
          <w:lang w:eastAsia="ru-RU"/>
        </w:rPr>
      </w:pPr>
      <w:r w:rsidRPr="005B3B46">
        <w:rPr>
          <w:rFonts w:ascii="Times New Roman" w:eastAsia="Times New Roman" w:hAnsi="Times New Roman" w:cs="Times New Roman"/>
          <w:sz w:val="24"/>
          <w:szCs w:val="24"/>
          <w:lang w:eastAsia="ru-RU"/>
        </w:rPr>
        <w:t>-</w:t>
      </w:r>
      <w:r w:rsidRPr="005B3B46">
        <w:rPr>
          <w:rFonts w:ascii="Times New Roman" w:eastAsia="Times New Roman" w:hAnsi="Times New Roman" w:cs="Times New Roman"/>
          <w:sz w:val="24"/>
          <w:szCs w:val="24"/>
          <w:lang w:eastAsia="ru-RU"/>
        </w:rPr>
        <w:tab/>
        <w:t>выбытие просроченной дебиторской/кредиторской задолженности с балансового учета, списание просроченной дебиторской/кредиторской</w:t>
      </w:r>
      <w:r w:rsidR="005B3B46">
        <w:rPr>
          <w:rFonts w:ascii="Times New Roman" w:eastAsia="Times New Roman" w:hAnsi="Times New Roman" w:cs="Times New Roman"/>
          <w:sz w:val="24"/>
          <w:szCs w:val="24"/>
          <w:lang w:eastAsia="ru-RU"/>
        </w:rPr>
        <w:t xml:space="preserve"> не востребованной кредиторами, сомнительной задолженности по результатам анализа просроченной </w:t>
      </w:r>
      <w:r w:rsidR="00EF7F98">
        <w:rPr>
          <w:rFonts w:ascii="Times New Roman" w:eastAsia="Times New Roman" w:hAnsi="Times New Roman" w:cs="Times New Roman"/>
          <w:sz w:val="24"/>
          <w:szCs w:val="24"/>
          <w:lang w:eastAsia="ru-RU"/>
        </w:rPr>
        <w:t>дебиторской/кредиторской задолженности</w:t>
      </w:r>
      <w:bookmarkEnd w:id="10"/>
      <w:r w:rsidR="00DB6181">
        <w:rPr>
          <w:rFonts w:ascii="Times New Roman" w:eastAsia="Times New Roman" w:hAnsi="Times New Roman" w:cs="Times New Roman"/>
          <w:sz w:val="24"/>
          <w:szCs w:val="24"/>
          <w:lang w:eastAsia="ru-RU"/>
        </w:rPr>
        <w:t>.</w:t>
      </w:r>
    </w:p>
    <w:p w14:paraId="16715140" w14:textId="35E7375E" w:rsidR="00DB6181" w:rsidRDefault="00DB6181" w:rsidP="0063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12" w:name="_Hlk92886289"/>
      <w:r>
        <w:rPr>
          <w:rFonts w:ascii="Times New Roman" w:eastAsia="Times New Roman" w:hAnsi="Times New Roman" w:cs="Times New Roman"/>
          <w:sz w:val="24"/>
          <w:szCs w:val="24"/>
          <w:lang w:eastAsia="ru-RU"/>
        </w:rPr>
        <w:t>вынесение проколов на заседания бюджетно-финансовой комиссии аппарата СД МО Перово.</w:t>
      </w:r>
      <w:bookmarkEnd w:id="12"/>
    </w:p>
    <w:p w14:paraId="2E8DC911" w14:textId="4D45D04D" w:rsidR="00DB6181" w:rsidRDefault="00DB6181" w:rsidP="0063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284"/>
        <w:jc w:val="both"/>
        <w:rPr>
          <w:rFonts w:ascii="Times New Roman" w:eastAsia="Times New Roman" w:hAnsi="Times New Roman" w:cs="Times New Roman"/>
          <w:b/>
          <w:bCs/>
          <w:sz w:val="24"/>
          <w:szCs w:val="24"/>
          <w:lang w:eastAsia="ru-RU"/>
        </w:rPr>
      </w:pPr>
      <w:r w:rsidRPr="00DB6181">
        <w:rPr>
          <w:rFonts w:ascii="Times New Roman" w:eastAsia="Times New Roman" w:hAnsi="Times New Roman" w:cs="Times New Roman"/>
          <w:b/>
          <w:bCs/>
          <w:sz w:val="24"/>
          <w:szCs w:val="24"/>
          <w:lang w:eastAsia="ru-RU"/>
        </w:rPr>
        <w:t xml:space="preserve">         9. Порядок списания дебиторской/кредиторской задолженности</w:t>
      </w:r>
    </w:p>
    <w:p w14:paraId="2A0C2C10" w14:textId="77777777" w:rsidR="007061A1" w:rsidRPr="007061A1" w:rsidRDefault="007061A1" w:rsidP="00710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sz w:val="24"/>
          <w:szCs w:val="24"/>
          <w:lang w:eastAsia="ru-RU"/>
        </w:rPr>
      </w:pPr>
      <w:r w:rsidRPr="007061A1">
        <w:rPr>
          <w:rFonts w:ascii="Times New Roman" w:eastAsia="Times New Roman" w:hAnsi="Times New Roman" w:cs="Times New Roman"/>
          <w:sz w:val="24"/>
          <w:szCs w:val="24"/>
          <w:lang w:eastAsia="ru-RU"/>
        </w:rPr>
        <w:t>Дебиторская задолженность списывается с балансового учета и отражается на забалансовом счете 04 «Сомнительная задолженность» на основании решения комиссии по поступлению и выбытию активов. С забалансового счета задолженность подлежит выбытию после того, как указанная комиссия признает ее безнадежной к взысканию.</w:t>
      </w:r>
    </w:p>
    <w:p w14:paraId="03CFCCFA" w14:textId="77777777" w:rsidR="007061A1" w:rsidRPr="007061A1" w:rsidRDefault="007061A1" w:rsidP="00710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sz w:val="24"/>
          <w:szCs w:val="24"/>
          <w:lang w:eastAsia="ru-RU"/>
        </w:rPr>
      </w:pPr>
      <w:r w:rsidRPr="007061A1">
        <w:rPr>
          <w:rFonts w:ascii="Times New Roman" w:eastAsia="Times New Roman" w:hAnsi="Times New Roman" w:cs="Times New Roman"/>
          <w:sz w:val="24"/>
          <w:szCs w:val="24"/>
          <w:lang w:eastAsia="ru-RU"/>
        </w:rPr>
        <w:t>Кредиторская задолженность, не востребованная кредитором, списывается на финансовый результат. Решение о признании/списании дебиторской или кредиторской задолженности принимается на основании данных проведенной инвентаризации и протокола комиссии по поступлению и выбытию активов.  Срок исковой давности определяется в соответствии с законодательством РФ.</w:t>
      </w:r>
    </w:p>
    <w:p w14:paraId="0A54F038" w14:textId="77777777" w:rsidR="00280E6F" w:rsidRDefault="00280E6F" w:rsidP="00710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eastAsia="Times New Roman" w:hAnsi="Times New Roman" w:cs="Times New Roman"/>
          <w:b/>
          <w:bCs/>
          <w:sz w:val="24"/>
          <w:szCs w:val="24"/>
          <w:lang w:eastAsia="ru-RU"/>
        </w:rPr>
      </w:pPr>
    </w:p>
    <w:p w14:paraId="798B0E6A" w14:textId="77777777" w:rsidR="00DB6181" w:rsidRPr="00DB6181" w:rsidRDefault="00DB6181" w:rsidP="00710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eastAsia="Times New Roman" w:hAnsi="Times New Roman" w:cs="Times New Roman"/>
          <w:b/>
          <w:bCs/>
          <w:sz w:val="24"/>
          <w:szCs w:val="24"/>
          <w:lang w:eastAsia="ru-RU"/>
        </w:rPr>
      </w:pPr>
    </w:p>
    <w:p w14:paraId="08282055" w14:textId="77777777" w:rsidR="00DB6181" w:rsidRDefault="00DB6181" w:rsidP="0063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284"/>
        <w:jc w:val="both"/>
        <w:rPr>
          <w:rFonts w:ascii="Times New Roman" w:eastAsia="Times New Roman" w:hAnsi="Times New Roman" w:cs="Times New Roman"/>
          <w:sz w:val="24"/>
          <w:szCs w:val="24"/>
          <w:lang w:eastAsia="ru-RU"/>
        </w:rPr>
      </w:pPr>
    </w:p>
    <w:p w14:paraId="4BCDF06D" w14:textId="77777777" w:rsidR="00DB6181" w:rsidRPr="005B3B46" w:rsidRDefault="00DB6181" w:rsidP="0063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284"/>
        <w:jc w:val="both"/>
        <w:rPr>
          <w:rFonts w:ascii="Times New Roman" w:eastAsia="Times New Roman" w:hAnsi="Times New Roman" w:cs="Times New Roman"/>
          <w:sz w:val="24"/>
          <w:szCs w:val="24"/>
          <w:lang w:eastAsia="ru-RU"/>
        </w:rPr>
      </w:pPr>
    </w:p>
    <w:sectPr w:rsidR="00DB6181" w:rsidRPr="005B3B46" w:rsidSect="00F0096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A554F"/>
    <w:multiLevelType w:val="multilevel"/>
    <w:tmpl w:val="1A70BB3C"/>
    <w:lvl w:ilvl="0">
      <w:start w:val="1"/>
      <w:numFmt w:val="bullet"/>
      <w:lvlText w:val=""/>
      <w:lvlJc w:val="left"/>
      <w:pPr>
        <w:tabs>
          <w:tab w:val="num" w:pos="720"/>
        </w:tabs>
        <w:ind w:left="720" w:hanging="360"/>
      </w:pPr>
      <w:rPr>
        <w:rFonts w:ascii="Symbol" w:hAnsi="Symbol" w:hint="default"/>
        <w:sz w:val="20"/>
      </w:rPr>
    </w:lvl>
    <w:lvl w:ilvl="1">
      <w:start w:val="2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A42A4"/>
    <w:multiLevelType w:val="hybridMultilevel"/>
    <w:tmpl w:val="A31E685C"/>
    <w:lvl w:ilvl="0" w:tplc="0D585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175F57"/>
    <w:multiLevelType w:val="hybridMultilevel"/>
    <w:tmpl w:val="CE0C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5653A4"/>
    <w:multiLevelType w:val="hybridMultilevel"/>
    <w:tmpl w:val="099C0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265009F"/>
    <w:multiLevelType w:val="hybridMultilevel"/>
    <w:tmpl w:val="F2C03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9B"/>
    <w:rsid w:val="00044757"/>
    <w:rsid w:val="001155CB"/>
    <w:rsid w:val="00166BBA"/>
    <w:rsid w:val="001A609A"/>
    <w:rsid w:val="001B3B6C"/>
    <w:rsid w:val="00215449"/>
    <w:rsid w:val="00280E6F"/>
    <w:rsid w:val="002F7863"/>
    <w:rsid w:val="003C25D2"/>
    <w:rsid w:val="003D7D86"/>
    <w:rsid w:val="004121C0"/>
    <w:rsid w:val="004711A4"/>
    <w:rsid w:val="00533925"/>
    <w:rsid w:val="00587AF9"/>
    <w:rsid w:val="005A7247"/>
    <w:rsid w:val="005B3B46"/>
    <w:rsid w:val="005F54B3"/>
    <w:rsid w:val="006277C5"/>
    <w:rsid w:val="006306AC"/>
    <w:rsid w:val="006E0244"/>
    <w:rsid w:val="006F6A5A"/>
    <w:rsid w:val="007061A1"/>
    <w:rsid w:val="007103A5"/>
    <w:rsid w:val="00796ECA"/>
    <w:rsid w:val="00853C80"/>
    <w:rsid w:val="008A595D"/>
    <w:rsid w:val="009C2DEB"/>
    <w:rsid w:val="009D279E"/>
    <w:rsid w:val="009F5E76"/>
    <w:rsid w:val="00A84BAC"/>
    <w:rsid w:val="00AC7459"/>
    <w:rsid w:val="00AF74E1"/>
    <w:rsid w:val="00B71AC9"/>
    <w:rsid w:val="00B80C1A"/>
    <w:rsid w:val="00BF109B"/>
    <w:rsid w:val="00C37FB0"/>
    <w:rsid w:val="00CA1B67"/>
    <w:rsid w:val="00CB54B8"/>
    <w:rsid w:val="00CD7E76"/>
    <w:rsid w:val="00D21B11"/>
    <w:rsid w:val="00DB255C"/>
    <w:rsid w:val="00DB6181"/>
    <w:rsid w:val="00E62777"/>
    <w:rsid w:val="00E870A1"/>
    <w:rsid w:val="00EF7F98"/>
    <w:rsid w:val="00F00965"/>
    <w:rsid w:val="00F43072"/>
    <w:rsid w:val="00FC4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C517"/>
  <w15:chartTrackingRefBased/>
  <w15:docId w15:val="{5216D112-8075-487E-92B9-42714F5C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0965"/>
    <w:pPr>
      <w:ind w:left="720"/>
      <w:contextualSpacing/>
    </w:pPr>
  </w:style>
  <w:style w:type="character" w:customStyle="1" w:styleId="js-extracted-address">
    <w:name w:val="js-extracted-address"/>
    <w:basedOn w:val="a0"/>
    <w:rsid w:val="00F00965"/>
  </w:style>
  <w:style w:type="character" w:customStyle="1" w:styleId="3">
    <w:name w:val="Основной текст (3)"/>
    <w:basedOn w:val="a0"/>
    <w:rsid w:val="00E62777"/>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30">
    <w:name w:val="Основной текст (3) + Курсив"/>
    <w:basedOn w:val="a0"/>
    <w:rsid w:val="00E62777"/>
    <w:rPr>
      <w:rFonts w:ascii="Times New Roman" w:eastAsia="Times New Roman" w:hAnsi="Times New Roman" w:cs="Times New Roman" w:hint="default"/>
      <w:b/>
      <w:bCs/>
      <w:i/>
      <w:iCs/>
      <w:smallCaps w:val="0"/>
      <w:strike w:val="0"/>
      <w:dstrike w:val="0"/>
      <w:color w:val="000000"/>
      <w:spacing w:val="0"/>
      <w:w w:val="100"/>
      <w:position w:val="0"/>
      <w:sz w:val="26"/>
      <w:szCs w:val="26"/>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644">
      <w:bodyDiv w:val="1"/>
      <w:marLeft w:val="0"/>
      <w:marRight w:val="0"/>
      <w:marTop w:val="0"/>
      <w:marBottom w:val="0"/>
      <w:divBdr>
        <w:top w:val="none" w:sz="0" w:space="0" w:color="auto"/>
        <w:left w:val="none" w:sz="0" w:space="0" w:color="auto"/>
        <w:bottom w:val="none" w:sz="0" w:space="0" w:color="auto"/>
        <w:right w:val="none" w:sz="0" w:space="0" w:color="auto"/>
      </w:divBdr>
    </w:div>
    <w:div w:id="42801619">
      <w:bodyDiv w:val="1"/>
      <w:marLeft w:val="0"/>
      <w:marRight w:val="0"/>
      <w:marTop w:val="0"/>
      <w:marBottom w:val="0"/>
      <w:divBdr>
        <w:top w:val="none" w:sz="0" w:space="0" w:color="auto"/>
        <w:left w:val="none" w:sz="0" w:space="0" w:color="auto"/>
        <w:bottom w:val="none" w:sz="0" w:space="0" w:color="auto"/>
        <w:right w:val="none" w:sz="0" w:space="0" w:color="auto"/>
      </w:divBdr>
    </w:div>
    <w:div w:id="1528831071">
      <w:bodyDiv w:val="1"/>
      <w:marLeft w:val="0"/>
      <w:marRight w:val="0"/>
      <w:marTop w:val="0"/>
      <w:marBottom w:val="0"/>
      <w:divBdr>
        <w:top w:val="none" w:sz="0" w:space="0" w:color="auto"/>
        <w:left w:val="none" w:sz="0" w:space="0" w:color="auto"/>
        <w:bottom w:val="none" w:sz="0" w:space="0" w:color="auto"/>
        <w:right w:val="none" w:sz="0" w:space="0" w:color="auto"/>
      </w:divBdr>
    </w:div>
    <w:div w:id="1802187006">
      <w:bodyDiv w:val="1"/>
      <w:marLeft w:val="0"/>
      <w:marRight w:val="0"/>
      <w:marTop w:val="0"/>
      <w:marBottom w:val="0"/>
      <w:divBdr>
        <w:top w:val="none" w:sz="0" w:space="0" w:color="auto"/>
        <w:left w:val="none" w:sz="0" w:space="0" w:color="auto"/>
        <w:bottom w:val="none" w:sz="0" w:space="0" w:color="auto"/>
        <w:right w:val="none" w:sz="0" w:space="0" w:color="auto"/>
      </w:divBdr>
    </w:div>
    <w:div w:id="198862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t.consultant.ru/?req=doc&amp;base=LAW&amp;n=297341&amp;rnd=273674080920032610A1F0CE1A5B0E20&amp;dst=100363&amp;fld=134" TargetMode="External"/><Relationship Id="rId13" Type="http://schemas.openxmlformats.org/officeDocument/2006/relationships/hyperlink" Target="consultantplus://offline/ref=06278CD921DE6F73B9523758116B63A18250164470304772FD2C2F3E683F019E509CAD1B5B0FAEE5u2J8N" TargetMode="External"/><Relationship Id="rId3" Type="http://schemas.openxmlformats.org/officeDocument/2006/relationships/settings" Target="settings.xml"/><Relationship Id="rId7" Type="http://schemas.openxmlformats.org/officeDocument/2006/relationships/hyperlink" Target="consultantplus://offline/ref=A9DFD74F87EA890FD666A4B4D9760AD25DABF83110690E25345220E2FDA20E3C2F332222D278DD95eAV1M" TargetMode="External"/><Relationship Id="rId12" Type="http://schemas.openxmlformats.org/officeDocument/2006/relationships/hyperlink" Target="http://its.1c.ru/db/translate/?db=garant&amp;path=src/d02295/../D02323/I0464783.HTM&amp;anchor=40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8604C7BC86BB73EF8F8876C3BF9ED1C4BD6A9ECBA3D82A084FE621A5979F2100773B86351C9D217Am5x4K" TargetMode="External"/><Relationship Id="rId11" Type="http://schemas.openxmlformats.org/officeDocument/2006/relationships/hyperlink" Target="consultantplus://offline/ref=06278CD921DE6F73B9523758116B63A18250164470304772FD2C2F3E683F019E509CAD1B5B0FAEE5u2J8N" TargetMode="External"/><Relationship Id="rId5" Type="http://schemas.openxmlformats.org/officeDocument/2006/relationships/hyperlink" Target="http://its.1c.ru/db/translate/?db=garant&amp;path=src/d02295/../D02323/I0464783.HTM&amp;anchor=4010" TargetMode="External"/><Relationship Id="rId15" Type="http://schemas.openxmlformats.org/officeDocument/2006/relationships/fontTable" Target="fontTable.xml"/><Relationship Id="rId10" Type="http://schemas.openxmlformats.org/officeDocument/2006/relationships/hyperlink" Target="consultantplus://offline/ref=ED363CBE1343976D1A2624ABEA091DCB5FE6A61DEE4A18004491B69F55BCE1ECBF86B56CF65954E1o4Y6M" TargetMode="External"/><Relationship Id="rId4" Type="http://schemas.openxmlformats.org/officeDocument/2006/relationships/webSettings" Target="webSettings.xml"/><Relationship Id="rId9" Type="http://schemas.openxmlformats.org/officeDocument/2006/relationships/hyperlink" Target="consultantplus://offline/ref=ED363CBE1343976D1A2624ABEA091DCB5FE6A61DEE4A18004491B69F55BCE1ECBF86B56CF65954E1o4Y6M" TargetMode="External"/><Relationship Id="rId14" Type="http://schemas.openxmlformats.org/officeDocument/2006/relationships/hyperlink" Target="consultantplus://offline/ref=BF3ED35ED9320FA1124264EB6F750B8A844E61AF5ACB837FBD5D07F6302203EBD304F65B286EC9C0SAd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2893</Words>
  <Characters>16491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OI_Klemova</dc:creator>
  <cp:keywords/>
  <dc:description/>
  <cp:lastModifiedBy>OI_Klemova</cp:lastModifiedBy>
  <cp:revision>7</cp:revision>
  <dcterms:created xsi:type="dcterms:W3CDTF">2022-01-11T13:41:00Z</dcterms:created>
  <dcterms:modified xsi:type="dcterms:W3CDTF">2022-01-12T11:05:00Z</dcterms:modified>
</cp:coreProperties>
</file>